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AB870" w14:textId="2E9CCD17" w:rsidR="0086044C" w:rsidRDefault="00225077" w:rsidP="0022507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Правительство Российской Федерации уделяет большое внимание развитию конкуренции. Эти вопросы в последние месяцы несколько раз рассматривались непосредственно на заседаниях Правительства и на различных экспертных площадках – Открытого Правительства и АСИ. На прошедшей неделе была утверждена Дорожная Карта проекта «Развитие конкуренции и совершенствования антимонопольной политики». РСПП участвует в работе всех этих площадок, тем не менее не всегда у</w:t>
      </w:r>
      <w:r w:rsidR="00804451">
        <w:rPr>
          <w:rFonts w:ascii="Times New Roman" w:hAnsi="Times New Roman"/>
        </w:rPr>
        <w:t xml:space="preserve">дается провести наши предложения </w:t>
      </w:r>
      <w:r>
        <w:rPr>
          <w:rFonts w:ascii="Times New Roman" w:hAnsi="Times New Roman"/>
        </w:rPr>
        <w:t>через горнило межведомственных согласований и сегодня я хотел бы обратить Ваше внимание на наиболее важные из них.</w:t>
      </w:r>
    </w:p>
    <w:p w14:paraId="18927BA7" w14:textId="4B15694C" w:rsidR="00225077" w:rsidRPr="00FB6153" w:rsidRDefault="00FB6153" w:rsidP="00225077">
      <w:pPr>
        <w:ind w:firstLine="720"/>
        <w:jc w:val="both"/>
        <w:rPr>
          <w:rFonts w:ascii="Times New Roman" w:hAnsi="Times New Roman"/>
          <w:b/>
          <w:u w:val="single"/>
        </w:rPr>
      </w:pPr>
      <w:r w:rsidRPr="00FB6153">
        <w:rPr>
          <w:rFonts w:ascii="Times New Roman" w:hAnsi="Times New Roman"/>
          <w:b/>
          <w:u w:val="single"/>
        </w:rPr>
        <w:t xml:space="preserve">1. </w:t>
      </w:r>
      <w:r w:rsidR="00225077" w:rsidRPr="00FB6153">
        <w:rPr>
          <w:rFonts w:ascii="Times New Roman" w:hAnsi="Times New Roman"/>
          <w:b/>
          <w:u w:val="single"/>
        </w:rPr>
        <w:t xml:space="preserve">Всемерное развитие превентивных и предупредительных мер при применении антимонопольного законодательства. </w:t>
      </w:r>
    </w:p>
    <w:p w14:paraId="469E7CC6" w14:textId="784CF636" w:rsidR="00225077" w:rsidRDefault="00225077" w:rsidP="0022507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Наша антимонопольная служба – мировой чемпион по количеству возбуждаемых и расследуемых дел. Так в 2011 году было возбуждено 11 276 дел, из которых по наиболее серьезным статьям АМЗ более 4 тысяч, при этом в ЕС – 163 дела (за последние 5 лет в пике – 301 дело), в США, где другая структура законодательства – 40-50 дел в год </w:t>
      </w:r>
      <w:r w:rsidR="003A1635">
        <w:rPr>
          <w:rFonts w:ascii="Times New Roman" w:hAnsi="Times New Roman"/>
        </w:rPr>
        <w:t>возбуждается по инициативе ФТК и</w:t>
      </w:r>
      <w:r>
        <w:rPr>
          <w:rFonts w:ascii="Times New Roman" w:hAnsi="Times New Roman"/>
        </w:rPr>
        <w:t xml:space="preserve"> Минюста и чуть более 500 частных исков. </w:t>
      </w:r>
      <w:bookmarkStart w:id="0" w:name="_GoBack"/>
      <w:bookmarkEnd w:id="0"/>
    </w:p>
    <w:p w14:paraId="4925A03B" w14:textId="77777777" w:rsidR="00225077" w:rsidRDefault="00225077" w:rsidP="0022507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Предлагается принципиальное смещение акцентов с карательной системы на предупредительную, в частности:</w:t>
      </w:r>
    </w:p>
    <w:p w14:paraId="4380CB47" w14:textId="77777777" w:rsidR="00225077" w:rsidRPr="00225077" w:rsidRDefault="00225077" w:rsidP="00225077">
      <w:pPr>
        <w:pStyle w:val="a3"/>
        <w:numPr>
          <w:ilvl w:val="0"/>
          <w:numId w:val="1"/>
        </w:numPr>
        <w:ind w:left="1134" w:hanging="414"/>
        <w:jc w:val="both"/>
        <w:rPr>
          <w:rFonts w:ascii="Times New Roman" w:hAnsi="Times New Roman"/>
        </w:rPr>
      </w:pPr>
      <w:r w:rsidRPr="00225077">
        <w:rPr>
          <w:rFonts w:ascii="Times New Roman" w:hAnsi="Times New Roman"/>
        </w:rPr>
        <w:t>Расширение применения института предостережения и предупреждения к нарушениям АМЗ, связанным с злоупотреблением доминирующим положением, совершением согласованных действий и заключением вертикальных сообщений с целью оперативного устранения нарушения АМЗ до возбуждения дела;</w:t>
      </w:r>
    </w:p>
    <w:p w14:paraId="3F034673" w14:textId="77777777" w:rsidR="00225077" w:rsidRDefault="00225077" w:rsidP="00225077">
      <w:pPr>
        <w:pStyle w:val="a3"/>
        <w:numPr>
          <w:ilvl w:val="0"/>
          <w:numId w:val="1"/>
        </w:numPr>
        <w:ind w:left="1134" w:hanging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определить статус и порядок подготовки разъяснений ФАС практики применения АМЗ, в том числе и по индивидуальным запросам хозяйствующих субъектов, а также лучших практик добросовестной конкуренции. Необходимо законодательно обязать ФАС предоставлять такие разъяснения;</w:t>
      </w:r>
    </w:p>
    <w:p w14:paraId="7BB27394" w14:textId="77777777" w:rsidR="00225077" w:rsidRDefault="00225077" w:rsidP="00225077">
      <w:pPr>
        <w:pStyle w:val="a3"/>
        <w:numPr>
          <w:ilvl w:val="0"/>
          <w:numId w:val="1"/>
        </w:numPr>
        <w:ind w:left="1134" w:hanging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утвердить стандарты доказывания по наиболее серьезным нарушениям АМЗ – злоупотребления доминирующим положением, создания картеля, включая стандарты определения границ товарных рынков и состояния конкуренции на них, а также соотношение прямых и косвенных методов доказывания.</w:t>
      </w:r>
    </w:p>
    <w:p w14:paraId="5074AEDD" w14:textId="48D20FE2" w:rsidR="00804451" w:rsidRPr="00804451" w:rsidRDefault="00804451" w:rsidP="0080445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реализации данных предложений необходимо вносить изменения в закон и мы просим Вашего поручения на проработку таких изменений.</w:t>
      </w:r>
    </w:p>
    <w:p w14:paraId="0808F1C0" w14:textId="0F756825" w:rsidR="00225077" w:rsidRDefault="00FB6153" w:rsidP="00702473">
      <w:pPr>
        <w:ind w:firstLine="720"/>
        <w:jc w:val="both"/>
        <w:rPr>
          <w:rFonts w:ascii="Times New Roman" w:hAnsi="Times New Roman"/>
        </w:rPr>
      </w:pPr>
      <w:r w:rsidRPr="00FB6153">
        <w:rPr>
          <w:rFonts w:ascii="Times New Roman" w:hAnsi="Times New Roman"/>
          <w:b/>
          <w:u w:val="single"/>
        </w:rPr>
        <w:t xml:space="preserve">2. </w:t>
      </w:r>
      <w:r w:rsidR="00225077" w:rsidRPr="00FB6153">
        <w:rPr>
          <w:rFonts w:ascii="Times New Roman" w:hAnsi="Times New Roman"/>
          <w:b/>
          <w:u w:val="single"/>
        </w:rPr>
        <w:t>Хотел бы также обратить Ваше внимание на то, что в практике применения АМЗ стали наблюдаться случаи дублирования фу</w:t>
      </w:r>
      <w:r w:rsidR="00702473" w:rsidRPr="00FB6153">
        <w:rPr>
          <w:rFonts w:ascii="Times New Roman" w:hAnsi="Times New Roman"/>
          <w:b/>
          <w:u w:val="single"/>
        </w:rPr>
        <w:t>нкций по ценовому регулированию</w:t>
      </w:r>
      <w:r w:rsidR="00702473">
        <w:rPr>
          <w:rFonts w:ascii="Times New Roman" w:hAnsi="Times New Roman"/>
        </w:rPr>
        <w:t>, когда ФАС и ФСТ оспаривают друг у друга применение регулируемых тарифов. Предлагается:</w:t>
      </w:r>
    </w:p>
    <w:p w14:paraId="1A4F973D" w14:textId="0047484E" w:rsidR="00EB3019" w:rsidRPr="00FB6153" w:rsidRDefault="00FB6153" w:rsidP="00FB6153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Calibri"/>
          <w:caps/>
        </w:rPr>
      </w:pPr>
      <w:r w:rsidRPr="00FB6153">
        <w:rPr>
          <w:rFonts w:ascii="Times New Roman" w:hAnsi="Times New Roman" w:cs="Calibri"/>
        </w:rPr>
        <w:t>В</w:t>
      </w:r>
      <w:r w:rsidR="00EB3019" w:rsidRPr="00FB6153">
        <w:rPr>
          <w:rFonts w:ascii="Times New Roman" w:hAnsi="Times New Roman" w:cs="Calibri"/>
        </w:rPr>
        <w:t xml:space="preserve">вести принцип исключения дублирования полномочий различных органов государственной власти, препятствующей осуществлению нормальной деятельности хозяйствующим субъектам (в том числе, исключить вмешательство ФАС России в порядок применения хозяйствующими субъектами тарифов и исключить дублирование </w:t>
      </w:r>
      <w:r w:rsidR="00EB3019" w:rsidRPr="00FB6153">
        <w:rPr>
          <w:rFonts w:ascii="Times New Roman" w:hAnsi="Times New Roman" w:cs="Calibri"/>
        </w:rPr>
        <w:lastRenderedPageBreak/>
        <w:t>полномочий с ФСТ России по контролю за соблюдением порядка ценообразования  хозяйствующими субъектами на регулируемых рынках с учетом позиции Президиума ВАС РФ; похожая проблема существует в применении ФЗ «О трансфертном ценообразовании» между ФНС России и ФАС России);</w:t>
      </w:r>
    </w:p>
    <w:p w14:paraId="7A69CB0F" w14:textId="22FEAF0C" w:rsidR="00EB3019" w:rsidRPr="00FB6153" w:rsidRDefault="00FB6153" w:rsidP="00FB6153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Calibri"/>
          <w:caps/>
        </w:rPr>
      </w:pPr>
      <w:r w:rsidRPr="00FB6153">
        <w:rPr>
          <w:rFonts w:ascii="Times New Roman" w:hAnsi="Times New Roman" w:cs="Calibri"/>
        </w:rPr>
        <w:t>В</w:t>
      </w:r>
      <w:r w:rsidR="00EB3019" w:rsidRPr="00FB6153">
        <w:rPr>
          <w:rFonts w:ascii="Times New Roman" w:hAnsi="Times New Roman" w:cs="Calibri"/>
        </w:rPr>
        <w:t>недрить практику долгосрочного регулирования тарифов (не менее 5 лет) в регулируемых видах деятельности, что позволит всем участникам рынка иметь твердую основу для формирования бюджетов расходов или планировать выручку;</w:t>
      </w:r>
    </w:p>
    <w:p w14:paraId="5D68D8BC" w14:textId="4A2D68AC" w:rsidR="00EB3019" w:rsidRPr="00FB6153" w:rsidRDefault="00FB6153" w:rsidP="00FB6153">
      <w:pPr>
        <w:pStyle w:val="a3"/>
        <w:numPr>
          <w:ilvl w:val="0"/>
          <w:numId w:val="3"/>
        </w:numPr>
        <w:spacing w:before="120"/>
        <w:jc w:val="both"/>
        <w:rPr>
          <w:rFonts w:ascii="Times New Roman" w:hAnsi="Times New Roman" w:cs="Calibri"/>
          <w:caps/>
        </w:rPr>
      </w:pPr>
      <w:r w:rsidRPr="00FB6153">
        <w:rPr>
          <w:rFonts w:ascii="Times New Roman" w:hAnsi="Times New Roman" w:cs="Calibri"/>
        </w:rPr>
        <w:t>С</w:t>
      </w:r>
      <w:r w:rsidR="00EB3019" w:rsidRPr="00FB6153">
        <w:rPr>
          <w:rFonts w:ascii="Times New Roman" w:hAnsi="Times New Roman" w:cs="Calibri"/>
        </w:rPr>
        <w:t xml:space="preserve">делать обязательными публичные обсуждения формул ценообразования и индикаторов экономически обоснованных цен на товары (разрабатываются ФАС России), для нерегулируемых видов деятельности </w:t>
      </w:r>
      <w:r w:rsidR="00EB3019" w:rsidRPr="00FB6153">
        <w:rPr>
          <w:rFonts w:ascii="Times New Roman" w:hAnsi="Times New Roman" w:cs="Calibri"/>
          <w:u w:val="single"/>
        </w:rPr>
        <w:t>с учетом установленного Конституцией РФ принципа свободы экономической и иной предпринимательской деятельности</w:t>
      </w:r>
      <w:r w:rsidR="00EB3019" w:rsidRPr="00FB6153">
        <w:rPr>
          <w:rFonts w:ascii="Times New Roman" w:hAnsi="Times New Roman" w:cs="Calibri"/>
        </w:rPr>
        <w:t>.</w:t>
      </w:r>
    </w:p>
    <w:p w14:paraId="5A2F0553" w14:textId="2975B434" w:rsidR="00702473" w:rsidRDefault="00FB6153" w:rsidP="00702473">
      <w:pPr>
        <w:ind w:firstLine="720"/>
        <w:jc w:val="both"/>
        <w:rPr>
          <w:rFonts w:ascii="Times New Roman" w:hAnsi="Times New Roman"/>
        </w:rPr>
      </w:pPr>
      <w:r w:rsidRPr="00FB6153">
        <w:rPr>
          <w:rFonts w:ascii="Times New Roman" w:hAnsi="Times New Roman"/>
          <w:b/>
          <w:u w:val="single"/>
        </w:rPr>
        <w:t>3</w:t>
      </w:r>
      <w:r>
        <w:rPr>
          <w:rFonts w:ascii="Times New Roman" w:hAnsi="Times New Roman"/>
        </w:rPr>
        <w:t xml:space="preserve">. </w:t>
      </w:r>
      <w:r w:rsidR="00702473">
        <w:rPr>
          <w:rFonts w:ascii="Times New Roman" w:hAnsi="Times New Roman"/>
        </w:rPr>
        <w:t xml:space="preserve">Вы уже давали поручения проработать </w:t>
      </w:r>
      <w:r w:rsidR="00702473" w:rsidRPr="00FB6153">
        <w:rPr>
          <w:rFonts w:ascii="Times New Roman" w:hAnsi="Times New Roman"/>
          <w:b/>
          <w:u w:val="single"/>
        </w:rPr>
        <w:t>предложения и поправки по совершенствованию ФЗ № 223 от 18.07.11 «О закупках товаров, работ и услуг отдельными видами юридических лиц».</w:t>
      </w:r>
      <w:r w:rsidR="00702473">
        <w:rPr>
          <w:rFonts w:ascii="Times New Roman" w:hAnsi="Times New Roman"/>
        </w:rPr>
        <w:t xml:space="preserve"> В рамках выполнения Ваших поручений и подготовки к сегодняшнему совещанию было практически согласовано вывести из под действия данного закона те юридические лица</w:t>
      </w:r>
      <w:r w:rsidR="00177E66">
        <w:rPr>
          <w:rFonts w:ascii="Times New Roman" w:hAnsi="Times New Roman"/>
        </w:rPr>
        <w:t>,</w:t>
      </w:r>
      <w:r w:rsidR="00702473">
        <w:rPr>
          <w:rFonts w:ascii="Times New Roman" w:hAnsi="Times New Roman"/>
        </w:rPr>
        <w:t xml:space="preserve"> у которых выручка от регулируем</w:t>
      </w:r>
      <w:r w:rsidR="003A1635">
        <w:rPr>
          <w:rFonts w:ascii="Times New Roman" w:hAnsi="Times New Roman"/>
        </w:rPr>
        <w:t>ых видов деятельности составляет</w:t>
      </w:r>
      <w:r w:rsidR="00702473">
        <w:rPr>
          <w:rFonts w:ascii="Times New Roman" w:hAnsi="Times New Roman"/>
        </w:rPr>
        <w:t xml:space="preserve"> менее 10%</w:t>
      </w:r>
      <w:r w:rsidR="00442A20">
        <w:rPr>
          <w:rFonts w:ascii="Times New Roman" w:hAnsi="Times New Roman"/>
        </w:rPr>
        <w:t>, а также операции на финансовых рынках</w:t>
      </w:r>
      <w:r w:rsidR="00BA4AA5">
        <w:rPr>
          <w:rFonts w:ascii="Times New Roman" w:hAnsi="Times New Roman"/>
        </w:rPr>
        <w:t>. Прошу Вас дать поручения в этой части Комиссии Правительства по законотворческой работе и Полномочным Представителям Правительства в ГД и СФ сделать все возможное для принятия этих поправок в текущую сессию до нового года.</w:t>
      </w:r>
    </w:p>
    <w:p w14:paraId="58EC324B" w14:textId="77777777" w:rsidR="00BA4AA5" w:rsidRDefault="00BA4AA5" w:rsidP="0070247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РСПП есть также другие предложения по совершенствованию данного закона, которые, как мы договорились, будем обсуждать в январе-феврале. Передаю Вам наши предложения и прошу Вашего поручения по их проработке.</w:t>
      </w:r>
    </w:p>
    <w:p w14:paraId="78524BB9" w14:textId="3C1BDB7C" w:rsidR="00BA4AA5" w:rsidRPr="00EB3019" w:rsidRDefault="00FB6153" w:rsidP="00702473">
      <w:pPr>
        <w:ind w:firstLine="720"/>
        <w:jc w:val="both"/>
        <w:rPr>
          <w:rFonts w:ascii="Times New Roman" w:hAnsi="Times New Roman"/>
          <w:lang w:val="en-US"/>
        </w:rPr>
      </w:pPr>
      <w:r w:rsidRPr="00FB6153">
        <w:rPr>
          <w:rFonts w:ascii="Times New Roman" w:hAnsi="Times New Roman"/>
          <w:b/>
          <w:u w:val="single"/>
        </w:rPr>
        <w:t>4.</w:t>
      </w:r>
      <w:r>
        <w:rPr>
          <w:rFonts w:ascii="Times New Roman" w:hAnsi="Times New Roman"/>
        </w:rPr>
        <w:t xml:space="preserve"> </w:t>
      </w:r>
      <w:r w:rsidR="00BA4AA5">
        <w:rPr>
          <w:rFonts w:ascii="Times New Roman" w:hAnsi="Times New Roman"/>
        </w:rPr>
        <w:t xml:space="preserve">В заключение своего доклада хотел бы затронуть дискуссионный вопрос </w:t>
      </w:r>
      <w:r w:rsidR="00BA4AA5" w:rsidRPr="00FB6153">
        <w:rPr>
          <w:rFonts w:ascii="Times New Roman" w:hAnsi="Times New Roman"/>
          <w:b/>
          <w:u w:val="single"/>
        </w:rPr>
        <w:t>соотношения защиты интеллек</w:t>
      </w:r>
      <w:r w:rsidR="003A1635">
        <w:rPr>
          <w:rFonts w:ascii="Times New Roman" w:hAnsi="Times New Roman"/>
          <w:b/>
          <w:u w:val="single"/>
        </w:rPr>
        <w:t>туальной собственности и влияния</w:t>
      </w:r>
      <w:r w:rsidR="00BA4AA5" w:rsidRPr="00FB6153">
        <w:rPr>
          <w:rFonts w:ascii="Times New Roman" w:hAnsi="Times New Roman"/>
          <w:b/>
          <w:u w:val="single"/>
        </w:rPr>
        <w:t xml:space="preserve"> такой защиты на ограничение конкуренции.</w:t>
      </w:r>
      <w:r w:rsidR="00BA4AA5">
        <w:rPr>
          <w:rFonts w:ascii="Times New Roman" w:hAnsi="Times New Roman"/>
        </w:rPr>
        <w:t xml:space="preserve"> Данный вопрос имеет прямое отношение к теме активизации  инновационной деятельности, которую мы сегодня обсуждаем. Мы свои предложения подготовили и просим Вашего поручения по результатам сегодняшней встречи организовать совместную работу по данной теме.</w:t>
      </w:r>
    </w:p>
    <w:p w14:paraId="082FE84E" w14:textId="77777777" w:rsidR="00225077" w:rsidRPr="00225077" w:rsidRDefault="00225077" w:rsidP="00225077">
      <w:pPr>
        <w:pStyle w:val="a3"/>
        <w:ind w:left="1134"/>
        <w:jc w:val="both"/>
        <w:rPr>
          <w:rFonts w:ascii="Times New Roman" w:hAnsi="Times New Roman"/>
        </w:rPr>
      </w:pPr>
    </w:p>
    <w:sectPr w:rsidR="00225077" w:rsidRPr="00225077" w:rsidSect="00DD09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5AE4"/>
    <w:multiLevelType w:val="hybridMultilevel"/>
    <w:tmpl w:val="3E327C44"/>
    <w:lvl w:ilvl="0" w:tplc="9FEEF5EE">
      <w:start w:val="1"/>
      <w:numFmt w:val="decimal"/>
      <w:lvlText w:val="%1)"/>
      <w:lvlJc w:val="left"/>
      <w:pPr>
        <w:ind w:left="2040" w:hanging="1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282F0D"/>
    <w:multiLevelType w:val="hybridMultilevel"/>
    <w:tmpl w:val="8AA8C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05068"/>
    <w:multiLevelType w:val="hybridMultilevel"/>
    <w:tmpl w:val="E0C80A64"/>
    <w:lvl w:ilvl="0" w:tplc="9FEEF5EE">
      <w:start w:val="1"/>
      <w:numFmt w:val="decimal"/>
      <w:lvlText w:val="%1)"/>
      <w:lvlJc w:val="left"/>
      <w:pPr>
        <w:ind w:left="2040" w:hanging="1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7"/>
    <w:rsid w:val="00177E66"/>
    <w:rsid w:val="00225077"/>
    <w:rsid w:val="00274D1B"/>
    <w:rsid w:val="003A1635"/>
    <w:rsid w:val="00442A20"/>
    <w:rsid w:val="004F6AA4"/>
    <w:rsid w:val="006E352D"/>
    <w:rsid w:val="00702473"/>
    <w:rsid w:val="00804451"/>
    <w:rsid w:val="0086044C"/>
    <w:rsid w:val="00BA4AA5"/>
    <w:rsid w:val="00DD09AC"/>
    <w:rsid w:val="00EB3019"/>
    <w:rsid w:val="00FB61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182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720</Words>
  <Characters>4105</Characters>
  <Application>Microsoft Macintosh Word</Application>
  <DocSecurity>0</DocSecurity>
  <Lines>34</Lines>
  <Paragraphs>9</Paragraphs>
  <ScaleCrop>false</ScaleCrop>
  <Company>Industrial Investors Group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Generalov</dc:creator>
  <cp:keywords/>
  <dc:description/>
  <cp:lastModifiedBy>Sergey Generalov</cp:lastModifiedBy>
  <cp:revision>7</cp:revision>
  <cp:lastPrinted>2012-12-03T15:10:00Z</cp:lastPrinted>
  <dcterms:created xsi:type="dcterms:W3CDTF">2012-12-03T09:38:00Z</dcterms:created>
  <dcterms:modified xsi:type="dcterms:W3CDTF">2012-12-04T12:19:00Z</dcterms:modified>
</cp:coreProperties>
</file>