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FE" w:rsidRPr="001B4120" w:rsidRDefault="006B1DFE" w:rsidP="006B1DFE">
      <w:pPr>
        <w:pStyle w:val="24"/>
        <w:shd w:val="clear" w:color="auto" w:fill="auto"/>
        <w:spacing w:line="240" w:lineRule="auto"/>
        <w:jc w:val="center"/>
        <w:rPr>
          <w:rStyle w:val="23"/>
          <w:b/>
          <w:sz w:val="24"/>
          <w:szCs w:val="24"/>
        </w:rPr>
      </w:pPr>
      <w:r w:rsidRPr="001B4120">
        <w:rPr>
          <w:rStyle w:val="23"/>
          <w:b/>
          <w:sz w:val="24"/>
          <w:szCs w:val="24"/>
        </w:rPr>
        <w:t>Значимые барьеры окружающей среды</w:t>
      </w:r>
    </w:p>
    <w:p w:rsidR="006B1DFE" w:rsidRPr="001B4120" w:rsidRDefault="006B1DFE" w:rsidP="006B1DFE">
      <w:pPr>
        <w:pStyle w:val="24"/>
        <w:shd w:val="clear" w:color="auto" w:fill="auto"/>
        <w:spacing w:line="240" w:lineRule="auto"/>
        <w:jc w:val="center"/>
        <w:rPr>
          <w:rStyle w:val="23"/>
          <w:b/>
          <w:sz w:val="24"/>
          <w:szCs w:val="24"/>
        </w:rPr>
      </w:pPr>
      <w:r w:rsidRPr="001B4120">
        <w:rPr>
          <w:rStyle w:val="23"/>
          <w:b/>
          <w:sz w:val="24"/>
          <w:szCs w:val="24"/>
        </w:rPr>
        <w:t xml:space="preserve">для основных категорий </w:t>
      </w:r>
      <w:proofErr w:type="spellStart"/>
      <w:r w:rsidRPr="001B4120">
        <w:rPr>
          <w:rStyle w:val="23"/>
          <w:b/>
          <w:sz w:val="24"/>
          <w:szCs w:val="24"/>
        </w:rPr>
        <w:t>маломобильных</w:t>
      </w:r>
      <w:proofErr w:type="spellEnd"/>
      <w:r w:rsidRPr="001B4120">
        <w:rPr>
          <w:rStyle w:val="23"/>
          <w:b/>
          <w:sz w:val="24"/>
          <w:szCs w:val="24"/>
        </w:rPr>
        <w:t xml:space="preserve"> граждан</w:t>
      </w:r>
    </w:p>
    <w:p w:rsidR="006B1DFE" w:rsidRPr="00C70E66" w:rsidRDefault="006B1DFE" w:rsidP="005D3046">
      <w:pPr>
        <w:pStyle w:val="24"/>
        <w:shd w:val="clear" w:color="auto" w:fill="auto"/>
        <w:spacing w:line="240" w:lineRule="auto"/>
        <w:jc w:val="center"/>
        <w:rPr>
          <w:rStyle w:val="23"/>
          <w:sz w:val="24"/>
          <w:szCs w:val="24"/>
        </w:rPr>
      </w:pPr>
    </w:p>
    <w:p w:rsidR="006B1DFE" w:rsidRPr="001B4120" w:rsidRDefault="00C70E66" w:rsidP="00C70E66">
      <w:pPr>
        <w:spacing w:after="0" w:line="240" w:lineRule="auto"/>
        <w:ind w:firstLine="709"/>
        <w:jc w:val="both"/>
        <w:rPr>
          <w:rFonts w:ascii="Times New Roman" w:eastAsia="Times New Roman" w:hAnsi="Times New Roman" w:cs="Times New Roman"/>
          <w:snapToGrid w:val="0"/>
          <w:sz w:val="24"/>
          <w:szCs w:val="24"/>
          <w:lang w:eastAsia="ru-RU"/>
        </w:rPr>
      </w:pPr>
      <w:r w:rsidRPr="001B4120">
        <w:rPr>
          <w:rFonts w:ascii="Times New Roman" w:eastAsia="Times New Roman" w:hAnsi="Times New Roman" w:cs="Times New Roman"/>
          <w:snapToGrid w:val="0"/>
          <w:sz w:val="24"/>
          <w:szCs w:val="24"/>
          <w:lang w:eastAsia="ru-RU"/>
        </w:rPr>
        <w:t xml:space="preserve">Согласно ст.1 Федерального закона от 24.11.1995 № 181-ФЗ </w:t>
      </w:r>
      <w:r w:rsidR="00D83E48" w:rsidRPr="001B4120">
        <w:rPr>
          <w:rFonts w:ascii="Times New Roman" w:eastAsia="Times New Roman" w:hAnsi="Times New Roman" w:cs="Times New Roman"/>
          <w:snapToGrid w:val="0"/>
          <w:sz w:val="24"/>
          <w:szCs w:val="24"/>
          <w:lang w:eastAsia="ru-RU"/>
        </w:rPr>
        <w:t>"</w:t>
      </w:r>
      <w:r w:rsidRPr="001B4120">
        <w:rPr>
          <w:rFonts w:ascii="Times New Roman" w:eastAsia="Times New Roman" w:hAnsi="Times New Roman" w:cs="Times New Roman"/>
          <w:snapToGrid w:val="0"/>
          <w:sz w:val="24"/>
          <w:szCs w:val="24"/>
          <w:lang w:eastAsia="ru-RU"/>
        </w:rPr>
        <w:t>О социальной защите инвалидов в Российской Федерации</w:t>
      </w:r>
      <w:r w:rsidR="00D83E48" w:rsidRPr="001B4120">
        <w:rPr>
          <w:rFonts w:ascii="Times New Roman" w:eastAsia="Times New Roman" w:hAnsi="Times New Roman" w:cs="Times New Roman"/>
          <w:snapToGrid w:val="0"/>
          <w:sz w:val="24"/>
          <w:szCs w:val="24"/>
          <w:lang w:eastAsia="ru-RU"/>
        </w:rPr>
        <w:t>"</w:t>
      </w:r>
      <w:r w:rsidRPr="001B4120">
        <w:rPr>
          <w:rFonts w:ascii="Times New Roman" w:eastAsia="Times New Roman" w:hAnsi="Times New Roman" w:cs="Times New Roman"/>
          <w:snapToGrid w:val="0"/>
          <w:sz w:val="24"/>
          <w:szCs w:val="24"/>
          <w:lang w:eastAsia="ru-RU"/>
        </w:rPr>
        <w:t>, и</w:t>
      </w:r>
      <w:r w:rsidR="006B1DFE" w:rsidRPr="001B4120">
        <w:rPr>
          <w:rFonts w:ascii="Times New Roman" w:eastAsia="Times New Roman" w:hAnsi="Times New Roman" w:cs="Times New Roman"/>
          <w:snapToGrid w:val="0"/>
          <w:sz w:val="24"/>
          <w:szCs w:val="24"/>
          <w:lang w:eastAsia="ru-RU"/>
        </w:rPr>
        <w:t xml:space="preserve">нвалид – </w:t>
      </w:r>
      <w:r w:rsidRPr="001B4120">
        <w:rPr>
          <w:rFonts w:ascii="Times New Roman" w:eastAsia="Times New Roman" w:hAnsi="Times New Roman" w:cs="Times New Roman"/>
          <w:snapToGrid w:val="0"/>
          <w:sz w:val="24"/>
          <w:szCs w:val="24"/>
          <w:lang w:eastAsia="ru-RU"/>
        </w:rPr>
        <w:t xml:space="preserve">это </w:t>
      </w:r>
      <w:r w:rsidR="006B1DFE" w:rsidRPr="001B4120">
        <w:rPr>
          <w:rFonts w:ascii="Times New Roman" w:eastAsia="Times New Roman" w:hAnsi="Times New Roman" w:cs="Times New Roman"/>
          <w:snapToGrid w:val="0"/>
          <w:sz w:val="24"/>
          <w:szCs w:val="24"/>
          <w:lang w:eastAsia="ru-RU"/>
        </w:rPr>
        <w:t>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B1DFE" w:rsidRPr="001B4120" w:rsidRDefault="006B1DFE" w:rsidP="006B1DFE">
      <w:pPr>
        <w:spacing w:after="0" w:line="240" w:lineRule="auto"/>
        <w:ind w:firstLine="709"/>
        <w:jc w:val="both"/>
        <w:rPr>
          <w:rFonts w:ascii="Times New Roman" w:eastAsia="Times New Roman" w:hAnsi="Times New Roman" w:cs="Times New Roman"/>
          <w:sz w:val="24"/>
          <w:szCs w:val="24"/>
        </w:rPr>
      </w:pPr>
      <w:r w:rsidRPr="001B4120">
        <w:rPr>
          <w:rFonts w:ascii="Times New Roman" w:eastAsia="Times New Roman" w:hAnsi="Times New Roman" w:cs="Times New Roman"/>
          <w:sz w:val="24"/>
          <w:szCs w:val="24"/>
        </w:rPr>
        <w:t>При этом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6B1DFE" w:rsidRDefault="006B1DFE" w:rsidP="006B1DFE">
      <w:pPr>
        <w:spacing w:after="0" w:line="240" w:lineRule="auto"/>
        <w:ind w:firstLine="709"/>
        <w:jc w:val="both"/>
        <w:rPr>
          <w:rFonts w:ascii="Times New Roman" w:eastAsia="Times New Roman" w:hAnsi="Times New Roman" w:cs="Times New Roman"/>
          <w:snapToGrid w:val="0"/>
          <w:sz w:val="24"/>
          <w:szCs w:val="24"/>
          <w:lang w:eastAsia="ru-RU"/>
        </w:rPr>
      </w:pPr>
      <w:r w:rsidRPr="00FD71DC">
        <w:rPr>
          <w:rFonts w:ascii="Times New Roman" w:eastAsia="Times New Roman" w:hAnsi="Times New Roman" w:cs="Times New Roman"/>
          <w:snapToGrid w:val="0"/>
          <w:sz w:val="24"/>
          <w:szCs w:val="24"/>
          <w:lang w:eastAsia="ru-RU"/>
        </w:rPr>
        <w:t xml:space="preserve">Наряду с термином </w:t>
      </w:r>
      <w:r w:rsidR="001B4120" w:rsidRPr="00FD71DC">
        <w:rPr>
          <w:rFonts w:ascii="Times New Roman" w:eastAsia="Times New Roman" w:hAnsi="Times New Roman" w:cs="Times New Roman"/>
          <w:snapToGrid w:val="0"/>
          <w:sz w:val="24"/>
          <w:szCs w:val="24"/>
          <w:lang w:eastAsia="ru-RU"/>
        </w:rPr>
        <w:t>"</w:t>
      </w:r>
      <w:r w:rsidRPr="00FD71DC">
        <w:rPr>
          <w:rFonts w:ascii="Times New Roman" w:eastAsia="Times New Roman" w:hAnsi="Times New Roman" w:cs="Times New Roman"/>
          <w:snapToGrid w:val="0"/>
          <w:sz w:val="24"/>
          <w:szCs w:val="24"/>
          <w:lang w:eastAsia="ru-RU"/>
        </w:rPr>
        <w:t>инвалид</w:t>
      </w:r>
      <w:r w:rsidR="001B4120" w:rsidRPr="00FD71DC">
        <w:rPr>
          <w:rFonts w:ascii="Times New Roman" w:eastAsia="Times New Roman" w:hAnsi="Times New Roman" w:cs="Times New Roman"/>
          <w:snapToGrid w:val="0"/>
          <w:sz w:val="24"/>
          <w:szCs w:val="24"/>
          <w:lang w:eastAsia="ru-RU"/>
        </w:rPr>
        <w:t>"</w:t>
      </w:r>
      <w:r w:rsidRPr="00FD71DC">
        <w:rPr>
          <w:rFonts w:ascii="Times New Roman" w:eastAsia="Times New Roman" w:hAnsi="Times New Roman" w:cs="Times New Roman"/>
          <w:snapToGrid w:val="0"/>
          <w:sz w:val="24"/>
          <w:szCs w:val="24"/>
          <w:lang w:eastAsia="ru-RU"/>
        </w:rPr>
        <w:t xml:space="preserve"> в нормативных актах и специальной литературе используется термин </w:t>
      </w:r>
      <w:r w:rsidR="001B4120" w:rsidRPr="00FD71DC">
        <w:rPr>
          <w:rFonts w:ascii="Times New Roman" w:eastAsia="Times New Roman" w:hAnsi="Times New Roman" w:cs="Times New Roman"/>
          <w:snapToGrid w:val="0"/>
          <w:sz w:val="24"/>
          <w:szCs w:val="24"/>
          <w:lang w:eastAsia="ru-RU"/>
        </w:rPr>
        <w:t>"</w:t>
      </w:r>
      <w:proofErr w:type="spellStart"/>
      <w:r w:rsidRPr="00FD71DC">
        <w:rPr>
          <w:rFonts w:ascii="Times New Roman" w:eastAsia="Times New Roman" w:hAnsi="Times New Roman" w:cs="Times New Roman"/>
          <w:snapToGrid w:val="0"/>
          <w:sz w:val="24"/>
          <w:szCs w:val="24"/>
          <w:lang w:eastAsia="ru-RU"/>
        </w:rPr>
        <w:t>маломобильные</w:t>
      </w:r>
      <w:proofErr w:type="spellEnd"/>
      <w:r w:rsidRPr="00FD71DC">
        <w:rPr>
          <w:rFonts w:ascii="Times New Roman" w:eastAsia="Times New Roman" w:hAnsi="Times New Roman" w:cs="Times New Roman"/>
          <w:snapToGrid w:val="0"/>
          <w:sz w:val="24"/>
          <w:szCs w:val="24"/>
          <w:lang w:eastAsia="ru-RU"/>
        </w:rPr>
        <w:t xml:space="preserve"> группы населения</w:t>
      </w:r>
      <w:r w:rsidR="001B4120" w:rsidRPr="00FD71DC">
        <w:rPr>
          <w:rFonts w:ascii="Times New Roman" w:eastAsia="Times New Roman" w:hAnsi="Times New Roman" w:cs="Times New Roman"/>
          <w:snapToGrid w:val="0"/>
          <w:sz w:val="24"/>
          <w:szCs w:val="24"/>
          <w:lang w:eastAsia="ru-RU"/>
        </w:rPr>
        <w:t>"</w:t>
      </w:r>
      <w:r w:rsidRPr="00FD71DC">
        <w:rPr>
          <w:rFonts w:ascii="Times New Roman" w:eastAsia="Times New Roman" w:hAnsi="Times New Roman" w:cs="Times New Roman"/>
          <w:snapToGrid w:val="0"/>
          <w:sz w:val="24"/>
          <w:szCs w:val="24"/>
          <w:lang w:eastAsia="ru-RU"/>
        </w:rPr>
        <w:t xml:space="preserve"> (МГН)</w:t>
      </w:r>
      <w:r w:rsidR="001B4120" w:rsidRPr="00FD71DC">
        <w:rPr>
          <w:rFonts w:ascii="Times New Roman" w:eastAsia="Times New Roman" w:hAnsi="Times New Roman" w:cs="Times New Roman"/>
          <w:snapToGrid w:val="0"/>
          <w:sz w:val="24"/>
          <w:szCs w:val="24"/>
          <w:lang w:eastAsia="ru-RU"/>
        </w:rPr>
        <w:t>.</w:t>
      </w:r>
      <w:r w:rsidRPr="00FD71DC">
        <w:rPr>
          <w:rFonts w:ascii="Times New Roman" w:eastAsia="Times New Roman" w:hAnsi="Times New Roman" w:cs="Times New Roman"/>
          <w:snapToGrid w:val="0"/>
          <w:sz w:val="24"/>
          <w:szCs w:val="24"/>
          <w:lang w:eastAsia="ru-RU"/>
        </w:rPr>
        <w:t xml:space="preserve"> </w:t>
      </w:r>
      <w:r w:rsidR="001B4120" w:rsidRPr="00FD71DC">
        <w:rPr>
          <w:rFonts w:ascii="Times New Roman" w:eastAsia="Times New Roman" w:hAnsi="Times New Roman" w:cs="Times New Roman"/>
          <w:snapToGrid w:val="0"/>
          <w:sz w:val="24"/>
          <w:szCs w:val="24"/>
          <w:lang w:eastAsia="ru-RU"/>
        </w:rPr>
        <w:t xml:space="preserve">Согласно своду правил СП 59.13330.2012 "Доступность зданий и сооружений для </w:t>
      </w:r>
      <w:proofErr w:type="spellStart"/>
      <w:r w:rsidR="001B4120" w:rsidRPr="00FD71DC">
        <w:rPr>
          <w:rFonts w:ascii="Times New Roman" w:eastAsia="Times New Roman" w:hAnsi="Times New Roman" w:cs="Times New Roman"/>
          <w:snapToGrid w:val="0"/>
          <w:sz w:val="24"/>
          <w:szCs w:val="24"/>
          <w:lang w:eastAsia="ru-RU"/>
        </w:rPr>
        <w:t>маломобильных</w:t>
      </w:r>
      <w:proofErr w:type="spellEnd"/>
      <w:r w:rsidR="001B4120" w:rsidRPr="00FD71DC">
        <w:rPr>
          <w:rFonts w:ascii="Times New Roman" w:eastAsia="Times New Roman" w:hAnsi="Times New Roman" w:cs="Times New Roman"/>
          <w:snapToGrid w:val="0"/>
          <w:sz w:val="24"/>
          <w:szCs w:val="24"/>
          <w:lang w:eastAsia="ru-RU"/>
        </w:rPr>
        <w:t xml:space="preserve"> групп населения" МГН </w:t>
      </w:r>
      <w:r w:rsidRPr="00FD71DC">
        <w:rPr>
          <w:rFonts w:ascii="Times New Roman" w:eastAsia="Times New Roman" w:hAnsi="Times New Roman" w:cs="Times New Roman"/>
          <w:snapToGrid w:val="0"/>
          <w:sz w:val="24"/>
          <w:szCs w:val="24"/>
          <w:lang w:eastAsia="ru-RU"/>
        </w:rPr>
        <w:t xml:space="preserve">определяется как </w:t>
      </w:r>
      <w:r w:rsidR="001B4120" w:rsidRPr="00FD71DC">
        <w:rPr>
          <w:rFonts w:ascii="Times New Roman" w:eastAsia="Times New Roman" w:hAnsi="Times New Roman" w:cs="Times New Roman"/>
          <w:snapToGrid w:val="0"/>
          <w:sz w:val="24"/>
          <w:szCs w:val="24"/>
          <w:lang w:eastAsia="ru-RU"/>
        </w:rPr>
        <w:t>"</w:t>
      </w:r>
      <w:r w:rsidRPr="00FD71DC">
        <w:rPr>
          <w:rFonts w:ascii="Times New Roman" w:eastAsia="Times New Roman" w:hAnsi="Times New Roman" w:cs="Times New Roman"/>
          <w:snapToGrid w:val="0"/>
          <w:sz w:val="24"/>
          <w:szCs w:val="24"/>
          <w:lang w:eastAsia="ru-RU"/>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w:t>
      </w:r>
      <w:r w:rsidR="001B4120" w:rsidRPr="00FD71DC">
        <w:rPr>
          <w:rFonts w:ascii="Times New Roman" w:eastAsia="Times New Roman" w:hAnsi="Times New Roman" w:cs="Times New Roman"/>
          <w:snapToGrid w:val="0"/>
          <w:sz w:val="24"/>
          <w:szCs w:val="24"/>
          <w:lang w:eastAsia="ru-RU"/>
        </w:rPr>
        <w:t xml:space="preserve">К </w:t>
      </w:r>
      <w:proofErr w:type="spellStart"/>
      <w:r w:rsidRPr="00FD71DC">
        <w:rPr>
          <w:rFonts w:ascii="Times New Roman" w:eastAsia="Times New Roman" w:hAnsi="Times New Roman" w:cs="Times New Roman"/>
          <w:snapToGrid w:val="0"/>
          <w:sz w:val="24"/>
          <w:szCs w:val="24"/>
          <w:lang w:eastAsia="ru-RU"/>
        </w:rPr>
        <w:t>маломобильным</w:t>
      </w:r>
      <w:proofErr w:type="spellEnd"/>
      <w:r w:rsidRPr="00FD71DC">
        <w:rPr>
          <w:rFonts w:ascii="Times New Roman" w:eastAsia="Times New Roman" w:hAnsi="Times New Roman" w:cs="Times New Roman"/>
          <w:snapToGrid w:val="0"/>
          <w:sz w:val="24"/>
          <w:szCs w:val="24"/>
          <w:lang w:eastAsia="ru-RU"/>
        </w:rPr>
        <w:t xml:space="preserve"> группам населения отн</w:t>
      </w:r>
      <w:r w:rsidR="00FD71DC">
        <w:rPr>
          <w:rFonts w:ascii="Times New Roman" w:eastAsia="Times New Roman" w:hAnsi="Times New Roman" w:cs="Times New Roman"/>
          <w:snapToGrid w:val="0"/>
          <w:sz w:val="24"/>
          <w:szCs w:val="24"/>
          <w:lang w:eastAsia="ru-RU"/>
        </w:rPr>
        <w:t>осятся</w:t>
      </w:r>
      <w:r w:rsidRPr="00FD71DC">
        <w:rPr>
          <w:rFonts w:ascii="Times New Roman" w:eastAsia="Times New Roman" w:hAnsi="Times New Roman" w:cs="Times New Roman"/>
          <w:snapToGrid w:val="0"/>
          <w:sz w:val="24"/>
          <w:szCs w:val="24"/>
          <w:lang w:eastAsia="ru-RU"/>
        </w:rPr>
        <w:t xml:space="preserve">: инвалиды, люди с временным нарушением здоровья, беременные женщины, люди </w:t>
      </w:r>
      <w:r w:rsidR="00FD71DC">
        <w:rPr>
          <w:rFonts w:ascii="Times New Roman" w:eastAsia="Times New Roman" w:hAnsi="Times New Roman" w:cs="Times New Roman"/>
          <w:snapToGrid w:val="0"/>
          <w:sz w:val="24"/>
          <w:szCs w:val="24"/>
          <w:lang w:eastAsia="ru-RU"/>
        </w:rPr>
        <w:t>преклонного возраста</w:t>
      </w:r>
      <w:r w:rsidRPr="00FD71DC">
        <w:rPr>
          <w:rFonts w:ascii="Times New Roman" w:eastAsia="Times New Roman" w:hAnsi="Times New Roman" w:cs="Times New Roman"/>
          <w:snapToGrid w:val="0"/>
          <w:sz w:val="24"/>
          <w:szCs w:val="24"/>
          <w:lang w:eastAsia="ru-RU"/>
        </w:rPr>
        <w:t>, люди с детскими колясками и т.п.</w:t>
      </w:r>
      <w:r w:rsidR="001B4120" w:rsidRPr="00FD71DC">
        <w:rPr>
          <w:rFonts w:ascii="Times New Roman" w:eastAsia="Times New Roman" w:hAnsi="Times New Roman" w:cs="Times New Roman"/>
          <w:snapToGrid w:val="0"/>
          <w:sz w:val="24"/>
          <w:szCs w:val="24"/>
          <w:lang w:eastAsia="ru-RU"/>
        </w:rPr>
        <w:t>"</w:t>
      </w:r>
      <w:r w:rsidRPr="00FD71DC">
        <w:rPr>
          <w:rFonts w:ascii="Times New Roman" w:eastAsia="Times New Roman" w:hAnsi="Times New Roman" w:cs="Times New Roman"/>
          <w:snapToGrid w:val="0"/>
          <w:sz w:val="24"/>
          <w:szCs w:val="24"/>
          <w:lang w:eastAsia="ru-RU"/>
        </w:rPr>
        <w:t>. Таким образом, МГН – это более широкая категория людей, включающая в себя инвалидов.</w:t>
      </w:r>
    </w:p>
    <w:p w:rsidR="00BA3117" w:rsidRPr="00BA3117" w:rsidRDefault="00BA3117" w:rsidP="00BA3117">
      <w:pPr>
        <w:spacing w:after="0" w:line="240" w:lineRule="auto"/>
        <w:ind w:firstLine="709"/>
        <w:jc w:val="both"/>
        <w:rPr>
          <w:rFonts w:ascii="Times New Roman" w:eastAsia="Times New Roman" w:hAnsi="Times New Roman" w:cs="Times New Roman"/>
          <w:snapToGrid w:val="0"/>
          <w:sz w:val="24"/>
          <w:szCs w:val="24"/>
          <w:lang w:eastAsia="ru-RU"/>
        </w:rPr>
      </w:pPr>
      <w:r w:rsidRPr="00BA3117">
        <w:rPr>
          <w:rFonts w:ascii="Times New Roman" w:eastAsia="Times New Roman" w:hAnsi="Times New Roman" w:cs="Times New Roman"/>
          <w:snapToGrid w:val="0"/>
          <w:sz w:val="24"/>
          <w:szCs w:val="24"/>
          <w:lang w:eastAsia="ru-RU"/>
        </w:rPr>
        <w:t xml:space="preserve">В зависимости от </w:t>
      </w:r>
      <w:r w:rsidR="00777EDE">
        <w:rPr>
          <w:rFonts w:ascii="Times New Roman" w:eastAsia="Times New Roman" w:hAnsi="Times New Roman" w:cs="Times New Roman"/>
          <w:snapToGrid w:val="0"/>
          <w:sz w:val="24"/>
          <w:szCs w:val="24"/>
          <w:lang w:eastAsia="ru-RU"/>
        </w:rPr>
        <w:t xml:space="preserve">особенностей ограничения жизнедеятельности </w:t>
      </w:r>
      <w:r w:rsidRPr="00BA3117">
        <w:rPr>
          <w:rFonts w:ascii="Times New Roman" w:eastAsia="Times New Roman" w:hAnsi="Times New Roman" w:cs="Times New Roman"/>
          <w:snapToGrid w:val="0"/>
          <w:sz w:val="24"/>
          <w:szCs w:val="24"/>
          <w:lang w:eastAsia="ru-RU"/>
        </w:rPr>
        <w:t>лицо</w:t>
      </w:r>
      <w:r w:rsidR="00777EDE">
        <w:rPr>
          <w:rFonts w:ascii="Times New Roman" w:eastAsia="Times New Roman" w:hAnsi="Times New Roman" w:cs="Times New Roman"/>
          <w:snapToGrid w:val="0"/>
          <w:sz w:val="24"/>
          <w:szCs w:val="24"/>
          <w:lang w:eastAsia="ru-RU"/>
        </w:rPr>
        <w:t>,</w:t>
      </w:r>
      <w:r w:rsidRPr="00BA3117">
        <w:rPr>
          <w:rFonts w:ascii="Times New Roman" w:eastAsia="Times New Roman" w:hAnsi="Times New Roman" w:cs="Times New Roman"/>
          <w:snapToGrid w:val="0"/>
          <w:sz w:val="24"/>
          <w:szCs w:val="24"/>
          <w:lang w:eastAsia="ru-RU"/>
        </w:rPr>
        <w:t xml:space="preserve"> </w:t>
      </w:r>
      <w:r w:rsidR="00777EDE">
        <w:rPr>
          <w:rFonts w:ascii="Times New Roman" w:eastAsia="Times New Roman" w:hAnsi="Times New Roman" w:cs="Times New Roman"/>
          <w:snapToGrid w:val="0"/>
          <w:sz w:val="24"/>
          <w:szCs w:val="24"/>
          <w:lang w:eastAsia="ru-RU"/>
        </w:rPr>
        <w:t xml:space="preserve">относящееся к МГН, </w:t>
      </w:r>
      <w:r w:rsidRPr="00BA3117">
        <w:rPr>
          <w:rFonts w:ascii="Times New Roman" w:eastAsia="Times New Roman" w:hAnsi="Times New Roman" w:cs="Times New Roman"/>
          <w:snapToGrid w:val="0"/>
          <w:sz w:val="24"/>
          <w:szCs w:val="24"/>
          <w:lang w:eastAsia="ru-RU"/>
        </w:rPr>
        <w:t>сталкивается с определенными барьерами, мешающими ему пользоваться зданиями, сооружениями и предоставляемыми населению услугами наравне с остальными людьми.</w:t>
      </w:r>
    </w:p>
    <w:p w:rsidR="00BA3117" w:rsidRPr="004D56A6" w:rsidRDefault="00BA3117" w:rsidP="00BA3117">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xml:space="preserve">При обследовании объекта с целью определения уровня его доступности для инвалидов и других МГН и </w:t>
      </w:r>
      <w:proofErr w:type="gramStart"/>
      <w:r w:rsidRPr="004D56A6">
        <w:rPr>
          <w:rFonts w:ascii="Times New Roman" w:hAnsi="Times New Roman" w:cs="Times New Roman"/>
          <w:sz w:val="24"/>
          <w:szCs w:val="24"/>
        </w:rPr>
        <w:t>доступности</w:t>
      </w:r>
      <w:proofErr w:type="gramEnd"/>
      <w:r w:rsidRPr="004D56A6">
        <w:rPr>
          <w:rFonts w:ascii="Times New Roman" w:hAnsi="Times New Roman" w:cs="Times New Roman"/>
          <w:sz w:val="24"/>
          <w:szCs w:val="24"/>
        </w:rPr>
        <w:t xml:space="preserve"> предоставляемых на нём услуг выделяются значимые барьеры (физические, информационные и организационные) для 8 категорий МГН:</w:t>
      </w:r>
    </w:p>
    <w:p w:rsidR="00BA3117" w:rsidRPr="004D56A6" w:rsidRDefault="00BA3117" w:rsidP="00777EDE">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xml:space="preserve">- передвигающихся на </w:t>
      </w:r>
      <w:proofErr w:type="spellStart"/>
      <w:proofErr w:type="gramStart"/>
      <w:r w:rsidRPr="004D56A6">
        <w:rPr>
          <w:rFonts w:ascii="Times New Roman" w:hAnsi="Times New Roman" w:cs="Times New Roman"/>
          <w:sz w:val="24"/>
          <w:szCs w:val="24"/>
        </w:rPr>
        <w:t>кресло-коляске</w:t>
      </w:r>
      <w:proofErr w:type="spellEnd"/>
      <w:proofErr w:type="gramEnd"/>
      <w:r w:rsidRPr="004D56A6">
        <w:rPr>
          <w:rFonts w:ascii="Times New Roman" w:hAnsi="Times New Roman" w:cs="Times New Roman"/>
          <w:sz w:val="24"/>
          <w:szCs w:val="24"/>
        </w:rPr>
        <w:t xml:space="preserve"> ("К");</w:t>
      </w:r>
    </w:p>
    <w:p w:rsidR="00BA3117" w:rsidRPr="004D56A6" w:rsidRDefault="00BA3117" w:rsidP="00777EDE">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с нарушениями опорно-двигательного аппарата (при поражениях нижних конечностей)</w:t>
      </w:r>
      <w:r w:rsidR="00777EDE" w:rsidRPr="004D56A6">
        <w:rPr>
          <w:rFonts w:ascii="Times New Roman" w:hAnsi="Times New Roman" w:cs="Times New Roman"/>
          <w:sz w:val="24"/>
          <w:szCs w:val="24"/>
        </w:rPr>
        <w:t xml:space="preserve"> ("</w:t>
      </w:r>
      <w:proofErr w:type="spellStart"/>
      <w:proofErr w:type="gramStart"/>
      <w:r w:rsidR="00777EDE" w:rsidRPr="004D56A6">
        <w:rPr>
          <w:rFonts w:ascii="Times New Roman" w:hAnsi="Times New Roman" w:cs="Times New Roman"/>
          <w:sz w:val="24"/>
          <w:szCs w:val="24"/>
        </w:rPr>
        <w:t>О-н</w:t>
      </w:r>
      <w:proofErr w:type="spellEnd"/>
      <w:proofErr w:type="gramEnd"/>
      <w:r w:rsidR="00777EDE" w:rsidRPr="004D56A6">
        <w:rPr>
          <w:rFonts w:ascii="Times New Roman" w:hAnsi="Times New Roman" w:cs="Times New Roman"/>
          <w:sz w:val="24"/>
          <w:szCs w:val="24"/>
        </w:rPr>
        <w:t>")</w:t>
      </w:r>
      <w:r w:rsidRPr="004D56A6">
        <w:rPr>
          <w:rFonts w:ascii="Times New Roman" w:hAnsi="Times New Roman" w:cs="Times New Roman"/>
          <w:sz w:val="24"/>
          <w:szCs w:val="24"/>
        </w:rPr>
        <w:t>;</w:t>
      </w:r>
    </w:p>
    <w:p w:rsidR="00BA3117" w:rsidRPr="004D56A6" w:rsidRDefault="00BA3117" w:rsidP="00777EDE">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с нарушениями опорно-двигательного аппарата (при поражениях верхних конечностей)</w:t>
      </w:r>
      <w:r w:rsidR="00777EDE" w:rsidRPr="004D56A6">
        <w:rPr>
          <w:rFonts w:ascii="Times New Roman" w:hAnsi="Times New Roman" w:cs="Times New Roman"/>
          <w:sz w:val="24"/>
          <w:szCs w:val="24"/>
        </w:rPr>
        <w:t xml:space="preserve"> ("О-в")</w:t>
      </w:r>
      <w:r w:rsidRPr="004D56A6">
        <w:rPr>
          <w:rFonts w:ascii="Times New Roman" w:hAnsi="Times New Roman" w:cs="Times New Roman"/>
          <w:sz w:val="24"/>
          <w:szCs w:val="24"/>
        </w:rPr>
        <w:t>;</w:t>
      </w:r>
    </w:p>
    <w:p w:rsidR="00BA3117" w:rsidRPr="004D56A6" w:rsidRDefault="00BA3117" w:rsidP="00777EDE">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с нарушениями зрения (при полной потере - слепота)</w:t>
      </w:r>
      <w:r w:rsidR="00777EDE" w:rsidRPr="004D56A6">
        <w:rPr>
          <w:rFonts w:ascii="Times New Roman" w:hAnsi="Times New Roman" w:cs="Times New Roman"/>
          <w:sz w:val="24"/>
          <w:szCs w:val="24"/>
        </w:rPr>
        <w:t xml:space="preserve"> ("</w:t>
      </w:r>
      <w:proofErr w:type="spellStart"/>
      <w:r w:rsidR="00777EDE" w:rsidRPr="004D56A6">
        <w:rPr>
          <w:rFonts w:ascii="Times New Roman" w:hAnsi="Times New Roman" w:cs="Times New Roman"/>
          <w:sz w:val="24"/>
          <w:szCs w:val="24"/>
        </w:rPr>
        <w:t>С-п</w:t>
      </w:r>
      <w:proofErr w:type="spellEnd"/>
      <w:r w:rsidR="00777EDE" w:rsidRPr="004D56A6">
        <w:rPr>
          <w:rFonts w:ascii="Times New Roman" w:hAnsi="Times New Roman" w:cs="Times New Roman"/>
          <w:sz w:val="24"/>
          <w:szCs w:val="24"/>
        </w:rPr>
        <w:t>")</w:t>
      </w:r>
      <w:r w:rsidRPr="004D56A6">
        <w:rPr>
          <w:rFonts w:ascii="Times New Roman" w:hAnsi="Times New Roman" w:cs="Times New Roman"/>
          <w:sz w:val="24"/>
          <w:szCs w:val="24"/>
        </w:rPr>
        <w:t>;</w:t>
      </w:r>
    </w:p>
    <w:p w:rsidR="00BA3117" w:rsidRPr="004D56A6" w:rsidRDefault="00BA3117" w:rsidP="00777EDE">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с нарушениями зрения (при частичном нарушении)</w:t>
      </w:r>
      <w:r w:rsidR="00777EDE" w:rsidRPr="004D56A6">
        <w:rPr>
          <w:rFonts w:ascii="Times New Roman" w:hAnsi="Times New Roman" w:cs="Times New Roman"/>
          <w:sz w:val="24"/>
          <w:szCs w:val="24"/>
        </w:rPr>
        <w:t xml:space="preserve"> ("С-ч")</w:t>
      </w:r>
      <w:r w:rsidRPr="004D56A6">
        <w:rPr>
          <w:rFonts w:ascii="Times New Roman" w:hAnsi="Times New Roman" w:cs="Times New Roman"/>
          <w:sz w:val="24"/>
          <w:szCs w:val="24"/>
        </w:rPr>
        <w:t>;</w:t>
      </w:r>
    </w:p>
    <w:p w:rsidR="00BA3117" w:rsidRPr="004D56A6" w:rsidRDefault="00BA3117" w:rsidP="00777EDE">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с нарушениями слуха (при полной потере - глухота)</w:t>
      </w:r>
      <w:r w:rsidR="00777EDE" w:rsidRPr="004D56A6">
        <w:rPr>
          <w:rFonts w:ascii="Times New Roman" w:hAnsi="Times New Roman" w:cs="Times New Roman"/>
          <w:sz w:val="24"/>
          <w:szCs w:val="24"/>
        </w:rPr>
        <w:t xml:space="preserve"> ("</w:t>
      </w:r>
      <w:proofErr w:type="spellStart"/>
      <w:r w:rsidR="00777EDE" w:rsidRPr="004D56A6">
        <w:rPr>
          <w:rFonts w:ascii="Times New Roman" w:hAnsi="Times New Roman" w:cs="Times New Roman"/>
          <w:sz w:val="24"/>
          <w:szCs w:val="24"/>
        </w:rPr>
        <w:t>Г-п</w:t>
      </w:r>
      <w:proofErr w:type="spellEnd"/>
      <w:r w:rsidR="00777EDE" w:rsidRPr="004D56A6">
        <w:rPr>
          <w:rFonts w:ascii="Times New Roman" w:hAnsi="Times New Roman" w:cs="Times New Roman"/>
          <w:sz w:val="24"/>
          <w:szCs w:val="24"/>
        </w:rPr>
        <w:t>")</w:t>
      </w:r>
      <w:r w:rsidRPr="004D56A6">
        <w:rPr>
          <w:rFonts w:ascii="Times New Roman" w:hAnsi="Times New Roman" w:cs="Times New Roman"/>
          <w:sz w:val="24"/>
          <w:szCs w:val="24"/>
        </w:rPr>
        <w:t>;</w:t>
      </w:r>
    </w:p>
    <w:p w:rsidR="00BA3117" w:rsidRPr="004D56A6" w:rsidRDefault="00BA3117" w:rsidP="00777EDE">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с нарушениями слуха (при частичном нарушении)</w:t>
      </w:r>
      <w:r w:rsidR="00777EDE" w:rsidRPr="004D56A6">
        <w:rPr>
          <w:rFonts w:ascii="Times New Roman" w:hAnsi="Times New Roman" w:cs="Times New Roman"/>
          <w:sz w:val="24"/>
          <w:szCs w:val="24"/>
        </w:rPr>
        <w:t xml:space="preserve"> ("Г-ч")</w:t>
      </w:r>
      <w:r w:rsidRPr="004D56A6">
        <w:rPr>
          <w:rFonts w:ascii="Times New Roman" w:hAnsi="Times New Roman" w:cs="Times New Roman"/>
          <w:sz w:val="24"/>
          <w:szCs w:val="24"/>
        </w:rPr>
        <w:t>;</w:t>
      </w:r>
    </w:p>
    <w:p w:rsidR="00BA3117" w:rsidRPr="004D56A6" w:rsidRDefault="00BA3117" w:rsidP="00777EDE">
      <w:pPr>
        <w:pStyle w:val="ConsPlusNormal"/>
        <w:ind w:firstLine="709"/>
        <w:jc w:val="both"/>
        <w:rPr>
          <w:rFonts w:ascii="Times New Roman" w:hAnsi="Times New Roman" w:cs="Times New Roman"/>
          <w:sz w:val="24"/>
          <w:szCs w:val="24"/>
        </w:rPr>
      </w:pPr>
      <w:r w:rsidRPr="004D56A6">
        <w:rPr>
          <w:rFonts w:ascii="Times New Roman" w:hAnsi="Times New Roman" w:cs="Times New Roman"/>
          <w:sz w:val="24"/>
          <w:szCs w:val="24"/>
        </w:rPr>
        <w:t>- с нарушениями умственного развития</w:t>
      </w:r>
      <w:r w:rsidR="00777EDE" w:rsidRPr="004D56A6">
        <w:rPr>
          <w:rFonts w:ascii="Times New Roman" w:hAnsi="Times New Roman" w:cs="Times New Roman"/>
          <w:sz w:val="24"/>
          <w:szCs w:val="24"/>
        </w:rPr>
        <w:t xml:space="preserve"> ("У")</w:t>
      </w:r>
      <w:r w:rsidRPr="004D56A6">
        <w:rPr>
          <w:rFonts w:ascii="Times New Roman" w:hAnsi="Times New Roman" w:cs="Times New Roman"/>
          <w:sz w:val="24"/>
          <w:szCs w:val="24"/>
        </w:rPr>
        <w:t>.</w:t>
      </w:r>
    </w:p>
    <w:p w:rsidR="006B1DFE" w:rsidRPr="004D56A6" w:rsidRDefault="006B1DFE" w:rsidP="00BA3117">
      <w:pPr>
        <w:spacing w:after="0" w:line="240" w:lineRule="auto"/>
        <w:ind w:firstLine="709"/>
        <w:jc w:val="both"/>
        <w:rPr>
          <w:rFonts w:ascii="Times New Roman" w:eastAsia="Times New Roman" w:hAnsi="Times New Roman" w:cs="Times New Roman"/>
          <w:snapToGrid w:val="0"/>
          <w:sz w:val="24"/>
          <w:szCs w:val="24"/>
          <w:lang w:eastAsia="ru-RU"/>
        </w:rPr>
      </w:pPr>
      <w:r w:rsidRPr="004D56A6">
        <w:rPr>
          <w:rFonts w:ascii="Times New Roman" w:eastAsia="Times New Roman" w:hAnsi="Times New Roman" w:cs="Times New Roman"/>
          <w:snapToGrid w:val="0"/>
          <w:sz w:val="24"/>
          <w:szCs w:val="24"/>
          <w:lang w:eastAsia="ru-RU"/>
        </w:rPr>
        <w:t xml:space="preserve">Краткая характеристика барьеров окружающей среды для </w:t>
      </w:r>
      <w:r w:rsidR="00777EDE" w:rsidRPr="004D56A6">
        <w:rPr>
          <w:rStyle w:val="23"/>
          <w:sz w:val="24"/>
          <w:szCs w:val="24"/>
        </w:rPr>
        <w:t xml:space="preserve">основных категорий </w:t>
      </w:r>
      <w:r w:rsidR="00777EDE" w:rsidRPr="004D56A6">
        <w:rPr>
          <w:rFonts w:ascii="Times New Roman" w:hAnsi="Times New Roman" w:cs="Times New Roman"/>
          <w:sz w:val="24"/>
          <w:szCs w:val="24"/>
        </w:rPr>
        <w:t>МГН</w:t>
      </w:r>
      <w:r w:rsidRPr="004D56A6">
        <w:rPr>
          <w:rFonts w:ascii="Times New Roman" w:eastAsia="Times New Roman" w:hAnsi="Times New Roman" w:cs="Times New Roman"/>
          <w:snapToGrid w:val="0"/>
          <w:sz w:val="24"/>
          <w:szCs w:val="24"/>
          <w:lang w:eastAsia="ru-RU"/>
        </w:rPr>
        <w:t xml:space="preserve"> </w:t>
      </w:r>
      <w:r w:rsidR="00BA3117" w:rsidRPr="004D56A6">
        <w:rPr>
          <w:rFonts w:ascii="Times New Roman" w:eastAsia="Times New Roman" w:hAnsi="Times New Roman" w:cs="Times New Roman"/>
          <w:snapToGrid w:val="0"/>
          <w:sz w:val="24"/>
          <w:szCs w:val="24"/>
          <w:lang w:eastAsia="ru-RU"/>
        </w:rPr>
        <w:t>представлена в следующей таблице.</w:t>
      </w:r>
    </w:p>
    <w:p w:rsidR="006B1DFE" w:rsidRPr="004D56A6" w:rsidRDefault="006B1DFE" w:rsidP="00BA3117">
      <w:pPr>
        <w:spacing w:after="0" w:line="240" w:lineRule="auto"/>
        <w:ind w:firstLine="709"/>
        <w:jc w:val="both"/>
        <w:rPr>
          <w:rFonts w:eastAsia="Times New Roman"/>
          <w:snapToGrid w:val="0"/>
          <w:sz w:val="24"/>
          <w:szCs w:val="24"/>
          <w:lang w:eastAsia="ru-RU"/>
        </w:rPr>
      </w:pPr>
    </w:p>
    <w:tbl>
      <w:tblPr>
        <w:tblStyle w:val="a9"/>
        <w:tblW w:w="9923" w:type="dxa"/>
        <w:tblInd w:w="108" w:type="dxa"/>
        <w:tblLayout w:type="fixed"/>
        <w:tblLook w:val="04A0"/>
      </w:tblPr>
      <w:tblGrid>
        <w:gridCol w:w="1630"/>
        <w:gridCol w:w="2198"/>
        <w:gridCol w:w="6095"/>
      </w:tblGrid>
      <w:tr w:rsidR="005D3046" w:rsidRPr="00777EDE" w:rsidTr="008D6184">
        <w:tc>
          <w:tcPr>
            <w:tcW w:w="3828" w:type="dxa"/>
            <w:gridSpan w:val="2"/>
            <w:vAlign w:val="center"/>
          </w:tcPr>
          <w:p w:rsidR="005D3046" w:rsidRPr="00777EDE" w:rsidRDefault="005D3046" w:rsidP="008D6184">
            <w:pPr>
              <w:pStyle w:val="24"/>
              <w:shd w:val="clear" w:color="auto" w:fill="auto"/>
              <w:spacing w:line="240" w:lineRule="auto"/>
              <w:jc w:val="center"/>
              <w:rPr>
                <w:rStyle w:val="23"/>
                <w:sz w:val="24"/>
                <w:szCs w:val="24"/>
              </w:rPr>
            </w:pPr>
            <w:r w:rsidRPr="00777EDE">
              <w:rPr>
                <w:rStyle w:val="23"/>
                <w:sz w:val="24"/>
                <w:szCs w:val="24"/>
              </w:rPr>
              <w:t xml:space="preserve">Основные категории </w:t>
            </w:r>
            <w:proofErr w:type="spellStart"/>
            <w:r w:rsidRPr="00777EDE">
              <w:rPr>
                <w:rStyle w:val="23"/>
                <w:sz w:val="24"/>
                <w:szCs w:val="24"/>
              </w:rPr>
              <w:t>маломобильных</w:t>
            </w:r>
            <w:proofErr w:type="spellEnd"/>
            <w:r w:rsidRPr="00777EDE">
              <w:rPr>
                <w:rStyle w:val="23"/>
                <w:sz w:val="24"/>
                <w:szCs w:val="24"/>
              </w:rPr>
              <w:t xml:space="preserve"> граждан</w:t>
            </w:r>
          </w:p>
        </w:tc>
        <w:tc>
          <w:tcPr>
            <w:tcW w:w="6095" w:type="dxa"/>
            <w:vMerge w:val="restart"/>
            <w:vAlign w:val="center"/>
          </w:tcPr>
          <w:p w:rsidR="005D3046" w:rsidRPr="00777EDE" w:rsidRDefault="005D3046" w:rsidP="008D6184">
            <w:pPr>
              <w:pStyle w:val="24"/>
              <w:shd w:val="clear" w:color="auto" w:fill="auto"/>
              <w:spacing w:line="240" w:lineRule="auto"/>
              <w:jc w:val="center"/>
              <w:rPr>
                <w:rStyle w:val="23"/>
                <w:sz w:val="24"/>
                <w:szCs w:val="24"/>
              </w:rPr>
            </w:pPr>
            <w:r w:rsidRPr="00777EDE">
              <w:rPr>
                <w:rStyle w:val="23"/>
                <w:sz w:val="24"/>
                <w:szCs w:val="24"/>
              </w:rPr>
              <w:t>Значимые барьеры окружающей среды</w:t>
            </w:r>
          </w:p>
          <w:p w:rsidR="005D3046" w:rsidRPr="00777EDE" w:rsidRDefault="005D3046" w:rsidP="008D6184">
            <w:pPr>
              <w:pStyle w:val="24"/>
              <w:shd w:val="clear" w:color="auto" w:fill="auto"/>
              <w:spacing w:line="240" w:lineRule="auto"/>
              <w:jc w:val="center"/>
              <w:rPr>
                <w:rStyle w:val="23"/>
                <w:sz w:val="24"/>
                <w:szCs w:val="24"/>
              </w:rPr>
            </w:pPr>
            <w:r w:rsidRPr="00777EDE">
              <w:rPr>
                <w:rStyle w:val="23"/>
                <w:sz w:val="24"/>
                <w:szCs w:val="24"/>
              </w:rPr>
              <w:t>(для выявления и устранения на объекте)</w:t>
            </w:r>
          </w:p>
        </w:tc>
      </w:tr>
      <w:tr w:rsidR="005D3046" w:rsidRPr="00777EDE" w:rsidTr="008D6184">
        <w:tc>
          <w:tcPr>
            <w:tcW w:w="1630" w:type="dxa"/>
            <w:vAlign w:val="center"/>
          </w:tcPr>
          <w:p w:rsidR="005D3046" w:rsidRPr="00777EDE" w:rsidRDefault="005D3046" w:rsidP="008D6184">
            <w:pPr>
              <w:pStyle w:val="24"/>
              <w:shd w:val="clear" w:color="auto" w:fill="auto"/>
              <w:spacing w:line="240" w:lineRule="auto"/>
              <w:jc w:val="center"/>
              <w:rPr>
                <w:rStyle w:val="23"/>
                <w:sz w:val="24"/>
                <w:szCs w:val="24"/>
              </w:rPr>
            </w:pPr>
            <w:r w:rsidRPr="00777EDE">
              <w:rPr>
                <w:rStyle w:val="23"/>
                <w:sz w:val="24"/>
                <w:szCs w:val="24"/>
              </w:rPr>
              <w:t>Графическое отображение</w:t>
            </w:r>
          </w:p>
        </w:tc>
        <w:tc>
          <w:tcPr>
            <w:tcW w:w="2198" w:type="dxa"/>
            <w:vAlign w:val="center"/>
          </w:tcPr>
          <w:p w:rsidR="005D3046" w:rsidRPr="00777EDE" w:rsidRDefault="005D3046" w:rsidP="008D6184">
            <w:pPr>
              <w:pStyle w:val="24"/>
              <w:shd w:val="clear" w:color="auto" w:fill="auto"/>
              <w:spacing w:line="240" w:lineRule="auto"/>
              <w:jc w:val="center"/>
              <w:rPr>
                <w:rStyle w:val="23"/>
                <w:sz w:val="24"/>
                <w:szCs w:val="24"/>
              </w:rPr>
            </w:pPr>
            <w:r w:rsidRPr="00777EDE">
              <w:rPr>
                <w:rStyle w:val="23"/>
                <w:sz w:val="24"/>
                <w:szCs w:val="24"/>
              </w:rPr>
              <w:t>Буквенное обозначение</w:t>
            </w:r>
          </w:p>
        </w:tc>
        <w:tc>
          <w:tcPr>
            <w:tcW w:w="6095" w:type="dxa"/>
            <w:vMerge/>
            <w:vAlign w:val="center"/>
          </w:tcPr>
          <w:p w:rsidR="005D3046" w:rsidRPr="00777EDE" w:rsidRDefault="005D3046" w:rsidP="008D6184">
            <w:pPr>
              <w:pStyle w:val="24"/>
              <w:shd w:val="clear" w:color="auto" w:fill="auto"/>
              <w:spacing w:line="240" w:lineRule="auto"/>
              <w:rPr>
                <w:rStyle w:val="23"/>
                <w:sz w:val="24"/>
                <w:szCs w:val="24"/>
              </w:rPr>
            </w:pPr>
          </w:p>
        </w:tc>
      </w:tr>
      <w:tr w:rsidR="005D3046" w:rsidRPr="00777EDE" w:rsidTr="008D6184">
        <w:tc>
          <w:tcPr>
            <w:tcW w:w="1630" w:type="dxa"/>
            <w:vAlign w:val="center"/>
          </w:tcPr>
          <w:p w:rsidR="005D3046" w:rsidRPr="00777EDE" w:rsidRDefault="005D3046" w:rsidP="008D6184">
            <w:pPr>
              <w:pStyle w:val="24"/>
              <w:shd w:val="clear" w:color="auto" w:fill="auto"/>
              <w:spacing w:line="240" w:lineRule="auto"/>
              <w:jc w:val="center"/>
              <w:rPr>
                <w:rStyle w:val="23"/>
                <w:sz w:val="24"/>
                <w:szCs w:val="24"/>
              </w:rPr>
            </w:pPr>
            <w:r w:rsidRPr="00777EDE">
              <w:rPr>
                <w:noProof/>
                <w:sz w:val="24"/>
                <w:szCs w:val="24"/>
                <w:lang w:eastAsia="ru-RU"/>
              </w:rPr>
              <w:drawing>
                <wp:inline distT="0" distB="0" distL="0" distR="0">
                  <wp:extent cx="447675" cy="419100"/>
                  <wp:effectExtent l="19050" t="0" r="9525" b="0"/>
                  <wp:docPr id="15" name="Рисунок 40"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8" cstate="print"/>
                          <a:srcRect/>
                          <a:stretch>
                            <a:fillRect/>
                          </a:stretch>
                        </pic:blipFill>
                        <pic:spPr bwMode="auto">
                          <a:xfrm>
                            <a:off x="0" y="0"/>
                            <a:ext cx="447675" cy="419100"/>
                          </a:xfrm>
                          <a:prstGeom prst="rect">
                            <a:avLst/>
                          </a:prstGeom>
                          <a:noFill/>
                          <a:ln w="9525">
                            <a:noFill/>
                            <a:miter lim="800000"/>
                            <a:headEnd/>
                            <a:tailEnd/>
                          </a:ln>
                        </pic:spPr>
                      </pic:pic>
                    </a:graphicData>
                  </a:graphic>
                </wp:inline>
              </w:drawing>
            </w:r>
          </w:p>
        </w:tc>
        <w:tc>
          <w:tcPr>
            <w:tcW w:w="2198" w:type="dxa"/>
            <w:vAlign w:val="center"/>
          </w:tcPr>
          <w:p w:rsidR="005D3046" w:rsidRPr="00777EDE" w:rsidRDefault="00BA3117" w:rsidP="008D6184">
            <w:pPr>
              <w:pStyle w:val="24"/>
              <w:shd w:val="clear" w:color="auto" w:fill="auto"/>
              <w:spacing w:line="240" w:lineRule="auto"/>
              <w:jc w:val="center"/>
              <w:rPr>
                <w:bCs/>
                <w:sz w:val="24"/>
                <w:szCs w:val="24"/>
              </w:rPr>
            </w:pPr>
            <w:r w:rsidRPr="00777EDE">
              <w:rPr>
                <w:sz w:val="24"/>
                <w:szCs w:val="24"/>
              </w:rPr>
              <w:t>"К"</w:t>
            </w:r>
          </w:p>
          <w:p w:rsidR="005D3046" w:rsidRPr="00777EDE" w:rsidRDefault="005D3046" w:rsidP="00AB404C">
            <w:pPr>
              <w:pStyle w:val="24"/>
              <w:shd w:val="clear" w:color="auto" w:fill="auto"/>
              <w:spacing w:line="240" w:lineRule="auto"/>
              <w:jc w:val="center"/>
              <w:rPr>
                <w:rStyle w:val="23"/>
                <w:sz w:val="24"/>
                <w:szCs w:val="24"/>
              </w:rPr>
            </w:pPr>
            <w:r w:rsidRPr="00777EDE">
              <w:rPr>
                <w:sz w:val="24"/>
                <w:szCs w:val="24"/>
              </w:rPr>
              <w:t>(</w:t>
            </w:r>
            <w:proofErr w:type="gramStart"/>
            <w:r w:rsidRPr="00777EDE">
              <w:rPr>
                <w:sz w:val="24"/>
                <w:szCs w:val="24"/>
              </w:rPr>
              <w:t>передвигающиеся</w:t>
            </w:r>
            <w:proofErr w:type="gramEnd"/>
            <w:r w:rsidRPr="00777EDE">
              <w:rPr>
                <w:sz w:val="24"/>
                <w:szCs w:val="24"/>
              </w:rPr>
              <w:t xml:space="preserve"> на кресле-коляске)</w:t>
            </w:r>
          </w:p>
        </w:tc>
        <w:tc>
          <w:tcPr>
            <w:tcW w:w="6095" w:type="dxa"/>
            <w:vAlign w:val="center"/>
          </w:tcPr>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Высокие пороги, ступени</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поручней, нарушение их высоты</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 xml:space="preserve">Неровное, скользкое и мягкое (с высоким ворсом, </w:t>
            </w:r>
            <w:proofErr w:type="spellStart"/>
            <w:r w:rsidRPr="00777EDE">
              <w:rPr>
                <w:rStyle w:val="23"/>
                <w:sz w:val="24"/>
                <w:szCs w:val="24"/>
              </w:rPr>
              <w:t>крупнонасыпное</w:t>
            </w:r>
            <w:proofErr w:type="spellEnd"/>
            <w:r w:rsidRPr="00777EDE">
              <w:rPr>
                <w:rStyle w:val="23"/>
                <w:sz w:val="24"/>
                <w:szCs w:val="24"/>
              </w:rPr>
              <w:t xml:space="preserve"> и проч.) покрытие</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Неправильно установленные пандусы</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Узкие дверные проемы и коридоры</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места для разворота кресла-коляски в помещении</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Высокое расположение информации</w:t>
            </w:r>
          </w:p>
        </w:tc>
      </w:tr>
      <w:tr w:rsidR="005D3046" w:rsidRPr="00777EDE" w:rsidTr="008D6184">
        <w:tc>
          <w:tcPr>
            <w:tcW w:w="1630" w:type="dxa"/>
            <w:vMerge w:val="restart"/>
            <w:vAlign w:val="center"/>
          </w:tcPr>
          <w:p w:rsidR="005D3046" w:rsidRPr="00777EDE" w:rsidRDefault="005D3046" w:rsidP="008D6184">
            <w:pPr>
              <w:pStyle w:val="24"/>
              <w:shd w:val="clear" w:color="auto" w:fill="auto"/>
              <w:spacing w:line="240" w:lineRule="auto"/>
              <w:jc w:val="center"/>
              <w:rPr>
                <w:rStyle w:val="23"/>
                <w:sz w:val="24"/>
                <w:szCs w:val="24"/>
              </w:rPr>
            </w:pPr>
            <w:r w:rsidRPr="00777EDE">
              <w:rPr>
                <w:noProof/>
                <w:sz w:val="24"/>
                <w:szCs w:val="24"/>
                <w:lang w:eastAsia="ru-RU"/>
              </w:rPr>
              <w:lastRenderedPageBreak/>
              <w:drawing>
                <wp:inline distT="0" distB="0" distL="0" distR="0">
                  <wp:extent cx="466725" cy="419100"/>
                  <wp:effectExtent l="19050" t="0" r="9525" b="0"/>
                  <wp:docPr id="16" name="Рисунок 41"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9" cstate="print"/>
                          <a:srcRect/>
                          <a:stretch>
                            <a:fillRect/>
                          </a:stretch>
                        </pic:blipFill>
                        <pic:spPr bwMode="auto">
                          <a:xfrm>
                            <a:off x="0" y="0"/>
                            <a:ext cx="466725" cy="419100"/>
                          </a:xfrm>
                          <a:prstGeom prst="rect">
                            <a:avLst/>
                          </a:prstGeom>
                          <a:noFill/>
                          <a:ln w="9525">
                            <a:noFill/>
                            <a:miter lim="800000"/>
                            <a:headEnd/>
                            <a:tailEnd/>
                          </a:ln>
                        </pic:spPr>
                      </pic:pic>
                    </a:graphicData>
                  </a:graphic>
                </wp:inline>
              </w:drawing>
            </w:r>
          </w:p>
        </w:tc>
        <w:tc>
          <w:tcPr>
            <w:tcW w:w="2198" w:type="dxa"/>
            <w:vAlign w:val="center"/>
          </w:tcPr>
          <w:p w:rsidR="005D3046" w:rsidRPr="00777EDE" w:rsidRDefault="00777EDE" w:rsidP="008D6184">
            <w:pPr>
              <w:pStyle w:val="24"/>
              <w:shd w:val="clear" w:color="auto" w:fill="auto"/>
              <w:spacing w:line="240" w:lineRule="auto"/>
              <w:jc w:val="center"/>
              <w:rPr>
                <w:bCs/>
                <w:sz w:val="24"/>
                <w:szCs w:val="24"/>
              </w:rPr>
            </w:pPr>
            <w:r w:rsidRPr="00777EDE">
              <w:rPr>
                <w:sz w:val="24"/>
                <w:szCs w:val="24"/>
              </w:rPr>
              <w:t>"</w:t>
            </w:r>
            <w:proofErr w:type="spellStart"/>
            <w:proofErr w:type="gramStart"/>
            <w:r w:rsidRPr="00777EDE">
              <w:rPr>
                <w:sz w:val="24"/>
                <w:szCs w:val="24"/>
              </w:rPr>
              <w:t>О-н</w:t>
            </w:r>
            <w:proofErr w:type="spellEnd"/>
            <w:proofErr w:type="gramEnd"/>
            <w:r w:rsidRPr="00777EDE">
              <w:rPr>
                <w:sz w:val="24"/>
                <w:szCs w:val="24"/>
              </w:rPr>
              <w:t>"</w:t>
            </w:r>
          </w:p>
          <w:p w:rsidR="005D3046" w:rsidRPr="00777EDE" w:rsidRDefault="005D3046" w:rsidP="00AB404C">
            <w:pPr>
              <w:pStyle w:val="24"/>
              <w:shd w:val="clear" w:color="auto" w:fill="auto"/>
              <w:spacing w:line="240" w:lineRule="auto"/>
              <w:jc w:val="center"/>
              <w:rPr>
                <w:rStyle w:val="23"/>
                <w:sz w:val="24"/>
                <w:szCs w:val="24"/>
              </w:rPr>
            </w:pPr>
            <w:r w:rsidRPr="00777EDE">
              <w:rPr>
                <w:sz w:val="24"/>
                <w:szCs w:val="24"/>
              </w:rPr>
              <w:t>(</w:t>
            </w:r>
            <w:r w:rsidR="00AB404C">
              <w:rPr>
                <w:sz w:val="24"/>
                <w:szCs w:val="24"/>
              </w:rPr>
              <w:t xml:space="preserve">при </w:t>
            </w:r>
            <w:r w:rsidRPr="00777EDE">
              <w:rPr>
                <w:sz w:val="24"/>
                <w:szCs w:val="24"/>
              </w:rPr>
              <w:t>поражени</w:t>
            </w:r>
            <w:r w:rsidR="00AB404C">
              <w:rPr>
                <w:sz w:val="24"/>
                <w:szCs w:val="24"/>
              </w:rPr>
              <w:t xml:space="preserve">и </w:t>
            </w:r>
            <w:r w:rsidRPr="00777EDE">
              <w:rPr>
                <w:sz w:val="24"/>
                <w:szCs w:val="24"/>
              </w:rPr>
              <w:t>нижних</w:t>
            </w:r>
            <w:r w:rsidR="00AB404C">
              <w:rPr>
                <w:sz w:val="24"/>
                <w:szCs w:val="24"/>
              </w:rPr>
              <w:t xml:space="preserve"> </w:t>
            </w:r>
            <w:r w:rsidRPr="00777EDE">
              <w:rPr>
                <w:sz w:val="24"/>
                <w:szCs w:val="24"/>
              </w:rPr>
              <w:t>конечностей)</w:t>
            </w:r>
          </w:p>
        </w:tc>
        <w:tc>
          <w:tcPr>
            <w:tcW w:w="6095" w:type="dxa"/>
            <w:vAlign w:val="center"/>
          </w:tcPr>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Высокие пороги, ступени, перепады высот, крутые уклоны</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Неровное и скользкое покрытие</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Неправильно установленные пандусы</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поручней</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мест отдыха на пути движения</w:t>
            </w:r>
          </w:p>
        </w:tc>
      </w:tr>
      <w:tr w:rsidR="005D3046" w:rsidRPr="00777EDE" w:rsidTr="008D6184">
        <w:tc>
          <w:tcPr>
            <w:tcW w:w="1630" w:type="dxa"/>
            <w:vMerge/>
            <w:vAlign w:val="center"/>
          </w:tcPr>
          <w:p w:rsidR="005D3046" w:rsidRPr="00777EDE" w:rsidRDefault="005D3046" w:rsidP="008D6184">
            <w:pPr>
              <w:pStyle w:val="24"/>
              <w:shd w:val="clear" w:color="auto" w:fill="auto"/>
              <w:spacing w:line="240" w:lineRule="auto"/>
              <w:jc w:val="center"/>
              <w:rPr>
                <w:rStyle w:val="23"/>
                <w:sz w:val="24"/>
                <w:szCs w:val="24"/>
              </w:rPr>
            </w:pPr>
          </w:p>
        </w:tc>
        <w:tc>
          <w:tcPr>
            <w:tcW w:w="2198" w:type="dxa"/>
            <w:vAlign w:val="center"/>
          </w:tcPr>
          <w:p w:rsidR="005D3046" w:rsidRPr="00777EDE" w:rsidRDefault="00777EDE" w:rsidP="008D6184">
            <w:pPr>
              <w:pStyle w:val="24"/>
              <w:shd w:val="clear" w:color="auto" w:fill="auto"/>
              <w:spacing w:line="240" w:lineRule="auto"/>
              <w:jc w:val="center"/>
              <w:rPr>
                <w:bCs/>
                <w:sz w:val="24"/>
                <w:szCs w:val="24"/>
              </w:rPr>
            </w:pPr>
            <w:r w:rsidRPr="00777EDE">
              <w:rPr>
                <w:sz w:val="24"/>
                <w:szCs w:val="24"/>
              </w:rPr>
              <w:t>"О-в"</w:t>
            </w:r>
          </w:p>
          <w:p w:rsidR="005D3046" w:rsidRPr="00777EDE" w:rsidRDefault="005D3046" w:rsidP="00AB404C">
            <w:pPr>
              <w:pStyle w:val="24"/>
              <w:shd w:val="clear" w:color="auto" w:fill="auto"/>
              <w:spacing w:line="240" w:lineRule="auto"/>
              <w:jc w:val="center"/>
              <w:rPr>
                <w:rStyle w:val="23"/>
                <w:sz w:val="24"/>
                <w:szCs w:val="24"/>
              </w:rPr>
            </w:pPr>
            <w:r w:rsidRPr="00777EDE">
              <w:rPr>
                <w:sz w:val="24"/>
                <w:szCs w:val="24"/>
              </w:rPr>
              <w:t>(</w:t>
            </w:r>
            <w:r w:rsidR="00AB404C">
              <w:rPr>
                <w:sz w:val="24"/>
                <w:szCs w:val="24"/>
              </w:rPr>
              <w:t xml:space="preserve">при </w:t>
            </w:r>
            <w:r w:rsidRPr="00777EDE">
              <w:rPr>
                <w:sz w:val="24"/>
                <w:szCs w:val="24"/>
              </w:rPr>
              <w:t>поражени</w:t>
            </w:r>
            <w:r w:rsidR="00AB404C">
              <w:rPr>
                <w:sz w:val="24"/>
                <w:szCs w:val="24"/>
              </w:rPr>
              <w:t xml:space="preserve">и </w:t>
            </w:r>
            <w:r w:rsidRPr="00777EDE">
              <w:rPr>
                <w:sz w:val="24"/>
                <w:szCs w:val="24"/>
              </w:rPr>
              <w:t>верхних</w:t>
            </w:r>
            <w:r w:rsidR="00AB404C">
              <w:rPr>
                <w:sz w:val="24"/>
                <w:szCs w:val="24"/>
              </w:rPr>
              <w:t xml:space="preserve"> </w:t>
            </w:r>
            <w:r w:rsidRPr="00777EDE">
              <w:rPr>
                <w:sz w:val="24"/>
                <w:szCs w:val="24"/>
              </w:rPr>
              <w:t>конечностей)</w:t>
            </w:r>
          </w:p>
        </w:tc>
        <w:tc>
          <w:tcPr>
            <w:tcW w:w="6095" w:type="dxa"/>
            <w:vAlign w:val="center"/>
          </w:tcPr>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Трудности в открывании/закрывании дверей</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Трудность в пользовании выключателями, кранами</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Невозможность, сложность в написании текстов, подписании документов</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Иные ограничения действий руками</w:t>
            </w:r>
          </w:p>
        </w:tc>
      </w:tr>
      <w:tr w:rsidR="005D3046" w:rsidRPr="00777EDE" w:rsidTr="008D6184">
        <w:tc>
          <w:tcPr>
            <w:tcW w:w="1630" w:type="dxa"/>
            <w:vMerge w:val="restart"/>
            <w:vAlign w:val="center"/>
          </w:tcPr>
          <w:p w:rsidR="005D3046" w:rsidRPr="00777EDE" w:rsidRDefault="005D3046" w:rsidP="008D6184">
            <w:pPr>
              <w:pStyle w:val="24"/>
              <w:shd w:val="clear" w:color="auto" w:fill="auto"/>
              <w:spacing w:line="240" w:lineRule="auto"/>
              <w:jc w:val="center"/>
              <w:rPr>
                <w:rStyle w:val="23"/>
                <w:sz w:val="24"/>
                <w:szCs w:val="24"/>
              </w:rPr>
            </w:pPr>
            <w:r w:rsidRPr="00777EDE">
              <w:rPr>
                <w:noProof/>
                <w:sz w:val="24"/>
                <w:szCs w:val="24"/>
                <w:lang w:eastAsia="ru-RU"/>
              </w:rPr>
              <w:drawing>
                <wp:inline distT="0" distB="0" distL="0" distR="0">
                  <wp:extent cx="485775" cy="428625"/>
                  <wp:effectExtent l="19050" t="0" r="9525" b="0"/>
                  <wp:docPr id="1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0" cstate="print"/>
                          <a:srcRect/>
                          <a:stretch>
                            <a:fillRect/>
                          </a:stretch>
                        </pic:blipFill>
                        <pic:spPr bwMode="auto">
                          <a:xfrm>
                            <a:off x="0" y="0"/>
                            <a:ext cx="485775" cy="428625"/>
                          </a:xfrm>
                          <a:prstGeom prst="rect">
                            <a:avLst/>
                          </a:prstGeom>
                          <a:noFill/>
                          <a:ln w="9525">
                            <a:noFill/>
                            <a:miter lim="800000"/>
                            <a:headEnd/>
                            <a:tailEnd/>
                          </a:ln>
                        </pic:spPr>
                      </pic:pic>
                    </a:graphicData>
                  </a:graphic>
                </wp:inline>
              </w:drawing>
            </w:r>
          </w:p>
        </w:tc>
        <w:tc>
          <w:tcPr>
            <w:tcW w:w="2198" w:type="dxa"/>
            <w:vAlign w:val="center"/>
          </w:tcPr>
          <w:p w:rsidR="005D3046" w:rsidRPr="00777EDE" w:rsidRDefault="00777EDE" w:rsidP="008D6184">
            <w:pPr>
              <w:pStyle w:val="24"/>
              <w:shd w:val="clear" w:color="auto" w:fill="auto"/>
              <w:spacing w:line="240" w:lineRule="auto"/>
              <w:jc w:val="center"/>
              <w:rPr>
                <w:sz w:val="24"/>
                <w:szCs w:val="24"/>
              </w:rPr>
            </w:pPr>
            <w:r w:rsidRPr="00777EDE">
              <w:rPr>
                <w:sz w:val="24"/>
                <w:szCs w:val="24"/>
              </w:rPr>
              <w:t>"</w:t>
            </w:r>
            <w:proofErr w:type="spellStart"/>
            <w:r w:rsidRPr="00777EDE">
              <w:rPr>
                <w:sz w:val="24"/>
                <w:szCs w:val="24"/>
              </w:rPr>
              <w:t>С-п</w:t>
            </w:r>
            <w:proofErr w:type="spellEnd"/>
            <w:r w:rsidRPr="00777EDE">
              <w:rPr>
                <w:sz w:val="24"/>
                <w:szCs w:val="24"/>
              </w:rPr>
              <w:t>"</w:t>
            </w:r>
          </w:p>
          <w:p w:rsidR="005D3046" w:rsidRPr="00777EDE" w:rsidRDefault="005D3046" w:rsidP="008D6184">
            <w:pPr>
              <w:pStyle w:val="24"/>
              <w:shd w:val="clear" w:color="auto" w:fill="auto"/>
              <w:spacing w:line="240" w:lineRule="auto"/>
              <w:jc w:val="center"/>
              <w:rPr>
                <w:sz w:val="24"/>
                <w:szCs w:val="24"/>
              </w:rPr>
            </w:pPr>
            <w:proofErr w:type="gramStart"/>
            <w:r w:rsidRPr="00777EDE">
              <w:rPr>
                <w:sz w:val="24"/>
                <w:szCs w:val="24"/>
              </w:rPr>
              <w:t>(</w:t>
            </w:r>
            <w:r w:rsidR="00AB404C">
              <w:rPr>
                <w:sz w:val="24"/>
                <w:szCs w:val="24"/>
              </w:rPr>
              <w:t xml:space="preserve">при </w:t>
            </w:r>
            <w:r w:rsidRPr="00777EDE">
              <w:rPr>
                <w:sz w:val="24"/>
                <w:szCs w:val="24"/>
              </w:rPr>
              <w:t>полно</w:t>
            </w:r>
            <w:r w:rsidR="00AB404C">
              <w:rPr>
                <w:sz w:val="24"/>
                <w:szCs w:val="24"/>
              </w:rPr>
              <w:t xml:space="preserve">й потере </w:t>
            </w:r>
            <w:r w:rsidRPr="00777EDE">
              <w:rPr>
                <w:sz w:val="24"/>
                <w:szCs w:val="24"/>
              </w:rPr>
              <w:t>зрения</w:t>
            </w:r>
            <w:proofErr w:type="gramEnd"/>
          </w:p>
          <w:p w:rsidR="005D3046" w:rsidRPr="00777EDE" w:rsidRDefault="005D3046" w:rsidP="008D6184">
            <w:pPr>
              <w:pStyle w:val="24"/>
              <w:shd w:val="clear" w:color="auto" w:fill="auto"/>
              <w:spacing w:line="240" w:lineRule="auto"/>
              <w:jc w:val="center"/>
              <w:rPr>
                <w:rStyle w:val="23"/>
                <w:sz w:val="24"/>
                <w:szCs w:val="24"/>
              </w:rPr>
            </w:pPr>
            <w:r w:rsidRPr="00777EDE">
              <w:rPr>
                <w:sz w:val="24"/>
                <w:szCs w:val="24"/>
              </w:rPr>
              <w:t>- слепота)</w:t>
            </w:r>
          </w:p>
        </w:tc>
        <w:tc>
          <w:tcPr>
            <w:tcW w:w="6095" w:type="dxa"/>
            <w:vAlign w:val="center"/>
          </w:tcPr>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Преграды на пути движения (колонны, тумбы, стойки и проч.), без предупредительной информации о препятствии (тактильной, звуковой)</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Ступени, особенно разной геометрии, без тактильного обозначения</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дублирующей тактильной или звуковой информации и указателей</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поручней, иных направляющих</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Неорганизованность доступа на объект и места ожидания собаки-проводника</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дублирующей звуковой информации при чрезвычайных ситуациях и в экстренных случаях</w:t>
            </w:r>
          </w:p>
        </w:tc>
      </w:tr>
      <w:tr w:rsidR="005D3046" w:rsidRPr="00777EDE" w:rsidTr="008D6184">
        <w:tc>
          <w:tcPr>
            <w:tcW w:w="1630" w:type="dxa"/>
            <w:vMerge/>
            <w:vAlign w:val="center"/>
          </w:tcPr>
          <w:p w:rsidR="005D3046" w:rsidRPr="00777EDE" w:rsidRDefault="005D3046" w:rsidP="008D6184">
            <w:pPr>
              <w:pStyle w:val="24"/>
              <w:shd w:val="clear" w:color="auto" w:fill="auto"/>
              <w:spacing w:line="240" w:lineRule="auto"/>
              <w:jc w:val="center"/>
              <w:rPr>
                <w:rStyle w:val="23"/>
                <w:sz w:val="24"/>
                <w:szCs w:val="24"/>
              </w:rPr>
            </w:pPr>
          </w:p>
        </w:tc>
        <w:tc>
          <w:tcPr>
            <w:tcW w:w="2198" w:type="dxa"/>
            <w:vAlign w:val="center"/>
          </w:tcPr>
          <w:p w:rsidR="005D3046" w:rsidRPr="00777EDE" w:rsidRDefault="00777EDE" w:rsidP="008D6184">
            <w:pPr>
              <w:pStyle w:val="24"/>
              <w:shd w:val="clear" w:color="auto" w:fill="auto"/>
              <w:spacing w:line="240" w:lineRule="auto"/>
              <w:jc w:val="center"/>
              <w:rPr>
                <w:sz w:val="24"/>
                <w:szCs w:val="24"/>
              </w:rPr>
            </w:pPr>
            <w:r w:rsidRPr="00777EDE">
              <w:rPr>
                <w:sz w:val="24"/>
                <w:szCs w:val="24"/>
              </w:rPr>
              <w:t>"С-ч"</w:t>
            </w:r>
          </w:p>
          <w:p w:rsidR="005D3046" w:rsidRPr="00777EDE" w:rsidRDefault="005D3046" w:rsidP="00AB404C">
            <w:pPr>
              <w:pStyle w:val="24"/>
              <w:shd w:val="clear" w:color="auto" w:fill="auto"/>
              <w:spacing w:line="240" w:lineRule="auto"/>
              <w:jc w:val="center"/>
              <w:rPr>
                <w:rStyle w:val="23"/>
                <w:sz w:val="24"/>
                <w:szCs w:val="24"/>
              </w:rPr>
            </w:pPr>
            <w:r w:rsidRPr="00777EDE">
              <w:rPr>
                <w:sz w:val="24"/>
                <w:szCs w:val="24"/>
              </w:rPr>
              <w:t>(</w:t>
            </w:r>
            <w:r w:rsidR="00AB404C">
              <w:rPr>
                <w:sz w:val="24"/>
                <w:szCs w:val="24"/>
              </w:rPr>
              <w:t xml:space="preserve">при </w:t>
            </w:r>
            <w:r w:rsidRPr="00777EDE">
              <w:rPr>
                <w:sz w:val="24"/>
                <w:szCs w:val="24"/>
              </w:rPr>
              <w:t>частично</w:t>
            </w:r>
            <w:r w:rsidR="00AB404C">
              <w:rPr>
                <w:sz w:val="24"/>
                <w:szCs w:val="24"/>
              </w:rPr>
              <w:t xml:space="preserve">м </w:t>
            </w:r>
            <w:r w:rsidRPr="00777EDE">
              <w:rPr>
                <w:sz w:val="24"/>
                <w:szCs w:val="24"/>
              </w:rPr>
              <w:t>нарушени</w:t>
            </w:r>
            <w:r w:rsidR="00AB404C">
              <w:rPr>
                <w:sz w:val="24"/>
                <w:szCs w:val="24"/>
              </w:rPr>
              <w:t xml:space="preserve">и </w:t>
            </w:r>
            <w:r w:rsidRPr="00777EDE">
              <w:rPr>
                <w:sz w:val="24"/>
                <w:szCs w:val="24"/>
              </w:rPr>
              <w:t>зрения)</w:t>
            </w:r>
          </w:p>
        </w:tc>
        <w:tc>
          <w:tcPr>
            <w:tcW w:w="6095" w:type="dxa"/>
            <w:vAlign w:val="center"/>
          </w:tcPr>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цветовой контрастной информации и указателей</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Использование знаков, текстовой и графической информации недостаточных размеров</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Наличие препятствий и преград на пути движения без достаточной (по размеру, цвету, контрасту) информационной поддержки</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Недостаточная освещённость мест и путей движения</w:t>
            </w:r>
          </w:p>
        </w:tc>
      </w:tr>
      <w:tr w:rsidR="005D3046" w:rsidRPr="00777EDE" w:rsidTr="008D6184">
        <w:tc>
          <w:tcPr>
            <w:tcW w:w="1630" w:type="dxa"/>
            <w:vMerge w:val="restart"/>
            <w:vAlign w:val="center"/>
          </w:tcPr>
          <w:p w:rsidR="005D3046" w:rsidRPr="00777EDE" w:rsidRDefault="005D3046" w:rsidP="006B1DFE">
            <w:pPr>
              <w:pStyle w:val="24"/>
              <w:shd w:val="clear" w:color="auto" w:fill="auto"/>
              <w:spacing w:line="240" w:lineRule="auto"/>
              <w:jc w:val="center"/>
              <w:rPr>
                <w:rStyle w:val="23"/>
                <w:sz w:val="24"/>
                <w:szCs w:val="24"/>
              </w:rPr>
            </w:pPr>
            <w:r w:rsidRPr="00777EDE">
              <w:rPr>
                <w:noProof/>
                <w:sz w:val="24"/>
                <w:szCs w:val="24"/>
                <w:lang w:eastAsia="ru-RU"/>
              </w:rPr>
              <w:drawing>
                <wp:inline distT="0" distB="0" distL="0" distR="0">
                  <wp:extent cx="428625" cy="400050"/>
                  <wp:effectExtent l="19050" t="0" r="9525" b="0"/>
                  <wp:docPr id="1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1" cstate="print"/>
                          <a:srcRect/>
                          <a:stretch>
                            <a:fillRect/>
                          </a:stretch>
                        </pic:blipFill>
                        <pic:spPr bwMode="auto">
                          <a:xfrm>
                            <a:off x="0" y="0"/>
                            <a:ext cx="428625" cy="400050"/>
                          </a:xfrm>
                          <a:prstGeom prst="rect">
                            <a:avLst/>
                          </a:prstGeom>
                          <a:noFill/>
                          <a:ln w="9525">
                            <a:noFill/>
                            <a:miter lim="800000"/>
                            <a:headEnd/>
                            <a:tailEnd/>
                          </a:ln>
                        </pic:spPr>
                      </pic:pic>
                    </a:graphicData>
                  </a:graphic>
                </wp:inline>
              </w:drawing>
            </w:r>
          </w:p>
        </w:tc>
        <w:tc>
          <w:tcPr>
            <w:tcW w:w="2198" w:type="dxa"/>
            <w:vAlign w:val="center"/>
          </w:tcPr>
          <w:p w:rsidR="005D3046" w:rsidRPr="00777EDE" w:rsidRDefault="00777EDE" w:rsidP="006B1DFE">
            <w:pPr>
              <w:pStyle w:val="24"/>
              <w:shd w:val="clear" w:color="auto" w:fill="auto"/>
              <w:spacing w:line="240" w:lineRule="auto"/>
              <w:jc w:val="center"/>
              <w:rPr>
                <w:bCs/>
                <w:sz w:val="24"/>
                <w:szCs w:val="24"/>
              </w:rPr>
            </w:pPr>
            <w:r w:rsidRPr="00777EDE">
              <w:rPr>
                <w:sz w:val="24"/>
                <w:szCs w:val="24"/>
              </w:rPr>
              <w:t>"</w:t>
            </w:r>
            <w:proofErr w:type="spellStart"/>
            <w:r w:rsidRPr="00777EDE">
              <w:rPr>
                <w:sz w:val="24"/>
                <w:szCs w:val="24"/>
              </w:rPr>
              <w:t>Г-п</w:t>
            </w:r>
            <w:proofErr w:type="spellEnd"/>
            <w:r w:rsidRPr="00777EDE">
              <w:rPr>
                <w:sz w:val="24"/>
                <w:szCs w:val="24"/>
              </w:rPr>
              <w:t>"</w:t>
            </w:r>
          </w:p>
          <w:p w:rsidR="005D3046" w:rsidRPr="00777EDE" w:rsidRDefault="005D3046" w:rsidP="006B1DFE">
            <w:pPr>
              <w:pStyle w:val="24"/>
              <w:shd w:val="clear" w:color="auto" w:fill="auto"/>
              <w:spacing w:line="240" w:lineRule="auto"/>
              <w:jc w:val="center"/>
              <w:rPr>
                <w:sz w:val="24"/>
                <w:szCs w:val="24"/>
              </w:rPr>
            </w:pPr>
            <w:proofErr w:type="gramStart"/>
            <w:r w:rsidRPr="00777EDE">
              <w:rPr>
                <w:sz w:val="24"/>
                <w:szCs w:val="24"/>
              </w:rPr>
              <w:t>(</w:t>
            </w:r>
            <w:r w:rsidR="00AB404C">
              <w:rPr>
                <w:sz w:val="24"/>
                <w:szCs w:val="24"/>
              </w:rPr>
              <w:t xml:space="preserve">при </w:t>
            </w:r>
            <w:r w:rsidRPr="00777EDE">
              <w:rPr>
                <w:sz w:val="24"/>
                <w:szCs w:val="24"/>
              </w:rPr>
              <w:t>полно</w:t>
            </w:r>
            <w:r w:rsidR="00AB404C">
              <w:rPr>
                <w:sz w:val="24"/>
                <w:szCs w:val="24"/>
              </w:rPr>
              <w:t xml:space="preserve">й потере </w:t>
            </w:r>
            <w:r w:rsidRPr="00777EDE">
              <w:rPr>
                <w:sz w:val="24"/>
                <w:szCs w:val="24"/>
              </w:rPr>
              <w:t>слуха</w:t>
            </w:r>
            <w:proofErr w:type="gramEnd"/>
          </w:p>
          <w:p w:rsidR="005D3046" w:rsidRPr="00777EDE" w:rsidRDefault="005D3046" w:rsidP="006B1DFE">
            <w:pPr>
              <w:pStyle w:val="24"/>
              <w:shd w:val="clear" w:color="auto" w:fill="auto"/>
              <w:spacing w:line="240" w:lineRule="auto"/>
              <w:jc w:val="center"/>
              <w:rPr>
                <w:rStyle w:val="23"/>
                <w:sz w:val="24"/>
                <w:szCs w:val="24"/>
              </w:rPr>
            </w:pPr>
            <w:r w:rsidRPr="00777EDE">
              <w:rPr>
                <w:sz w:val="24"/>
                <w:szCs w:val="24"/>
              </w:rPr>
              <w:t>- глухота)</w:t>
            </w:r>
          </w:p>
        </w:tc>
        <w:tc>
          <w:tcPr>
            <w:tcW w:w="6095" w:type="dxa"/>
            <w:vAlign w:val="center"/>
          </w:tcPr>
          <w:p w:rsidR="005D3046" w:rsidRPr="00777EDE" w:rsidRDefault="005D3046" w:rsidP="006B1DFE">
            <w:pPr>
              <w:pStyle w:val="24"/>
              <w:shd w:val="clear" w:color="auto" w:fill="auto"/>
              <w:spacing w:line="240" w:lineRule="auto"/>
              <w:rPr>
                <w:rStyle w:val="23"/>
                <w:sz w:val="24"/>
                <w:szCs w:val="24"/>
              </w:rPr>
            </w:pPr>
            <w:r w:rsidRPr="00777EDE">
              <w:rPr>
                <w:rStyle w:val="23"/>
                <w:sz w:val="24"/>
                <w:szCs w:val="24"/>
              </w:rPr>
              <w:t>Отсутствие и недостаточность зрительной информации</w:t>
            </w:r>
          </w:p>
          <w:p w:rsidR="005D3046" w:rsidRPr="00777EDE" w:rsidRDefault="005D3046" w:rsidP="006B1DFE">
            <w:pPr>
              <w:pStyle w:val="24"/>
              <w:shd w:val="clear" w:color="auto" w:fill="auto"/>
              <w:spacing w:line="240" w:lineRule="auto"/>
              <w:rPr>
                <w:rStyle w:val="23"/>
                <w:sz w:val="24"/>
                <w:szCs w:val="24"/>
              </w:rPr>
            </w:pPr>
            <w:r w:rsidRPr="00777EDE">
              <w:rPr>
                <w:rStyle w:val="23"/>
                <w:sz w:val="24"/>
                <w:szCs w:val="24"/>
              </w:rPr>
              <w:t xml:space="preserve">Отсутствие </w:t>
            </w:r>
            <w:proofErr w:type="spellStart"/>
            <w:r w:rsidRPr="00777EDE">
              <w:rPr>
                <w:rStyle w:val="23"/>
                <w:sz w:val="24"/>
                <w:szCs w:val="24"/>
              </w:rPr>
              <w:t>сурд</w:t>
            </w:r>
            <w:proofErr w:type="gramStart"/>
            <w:r w:rsidRPr="00777EDE">
              <w:rPr>
                <w:rStyle w:val="23"/>
                <w:sz w:val="24"/>
                <w:szCs w:val="24"/>
              </w:rPr>
              <w:t>о</w:t>
            </w:r>
            <w:proofErr w:type="spellEnd"/>
            <w:r w:rsidRPr="00777EDE">
              <w:rPr>
                <w:rStyle w:val="23"/>
                <w:sz w:val="24"/>
                <w:szCs w:val="24"/>
              </w:rPr>
              <w:t>-</w:t>
            </w:r>
            <w:proofErr w:type="gramEnd"/>
            <w:r w:rsidRPr="00777EDE">
              <w:rPr>
                <w:rStyle w:val="23"/>
                <w:sz w:val="24"/>
                <w:szCs w:val="24"/>
              </w:rPr>
              <w:t xml:space="preserve"> и </w:t>
            </w:r>
            <w:proofErr w:type="spellStart"/>
            <w:r w:rsidRPr="00777EDE">
              <w:rPr>
                <w:rStyle w:val="23"/>
                <w:sz w:val="24"/>
                <w:szCs w:val="24"/>
              </w:rPr>
              <w:t>тифлосурдоперевода</w:t>
            </w:r>
            <w:proofErr w:type="spellEnd"/>
            <w:r w:rsidRPr="00777EDE">
              <w:rPr>
                <w:rStyle w:val="23"/>
                <w:sz w:val="24"/>
                <w:szCs w:val="24"/>
              </w:rPr>
              <w:t xml:space="preserve"> и переводчика</w:t>
            </w:r>
          </w:p>
          <w:p w:rsidR="005D3046" w:rsidRPr="00777EDE" w:rsidRDefault="005D3046" w:rsidP="006B1DFE">
            <w:pPr>
              <w:pStyle w:val="24"/>
              <w:shd w:val="clear" w:color="auto" w:fill="auto"/>
              <w:spacing w:line="240" w:lineRule="auto"/>
              <w:rPr>
                <w:rStyle w:val="23"/>
                <w:sz w:val="24"/>
                <w:szCs w:val="24"/>
              </w:rPr>
            </w:pPr>
            <w:r w:rsidRPr="00777EDE">
              <w:rPr>
                <w:rStyle w:val="23"/>
                <w:sz w:val="24"/>
                <w:szCs w:val="24"/>
              </w:rPr>
              <w:t>Иные информационные барьеры и отсутствие дублирующей световой информации при чрезвычайных ситуациях</w:t>
            </w:r>
          </w:p>
        </w:tc>
      </w:tr>
      <w:tr w:rsidR="005D3046" w:rsidRPr="00777EDE" w:rsidTr="008D6184">
        <w:tc>
          <w:tcPr>
            <w:tcW w:w="1630" w:type="dxa"/>
            <w:vMerge/>
            <w:vAlign w:val="center"/>
          </w:tcPr>
          <w:p w:rsidR="005D3046" w:rsidRPr="00777EDE" w:rsidRDefault="005D3046" w:rsidP="008D6184">
            <w:pPr>
              <w:pStyle w:val="24"/>
              <w:shd w:val="clear" w:color="auto" w:fill="auto"/>
              <w:spacing w:line="240" w:lineRule="auto"/>
              <w:jc w:val="center"/>
              <w:rPr>
                <w:rStyle w:val="23"/>
                <w:sz w:val="24"/>
                <w:szCs w:val="24"/>
              </w:rPr>
            </w:pPr>
          </w:p>
        </w:tc>
        <w:tc>
          <w:tcPr>
            <w:tcW w:w="2198" w:type="dxa"/>
            <w:vAlign w:val="center"/>
          </w:tcPr>
          <w:p w:rsidR="005D3046" w:rsidRPr="00777EDE" w:rsidRDefault="00777EDE" w:rsidP="008D6184">
            <w:pPr>
              <w:pStyle w:val="24"/>
              <w:shd w:val="clear" w:color="auto" w:fill="auto"/>
              <w:spacing w:line="240" w:lineRule="auto"/>
              <w:jc w:val="center"/>
              <w:rPr>
                <w:bCs/>
                <w:sz w:val="24"/>
                <w:szCs w:val="24"/>
              </w:rPr>
            </w:pPr>
            <w:r w:rsidRPr="00777EDE">
              <w:rPr>
                <w:sz w:val="24"/>
                <w:szCs w:val="24"/>
              </w:rPr>
              <w:t>"Г-ч"</w:t>
            </w:r>
          </w:p>
          <w:p w:rsidR="005D3046" w:rsidRPr="00777EDE" w:rsidRDefault="005D3046" w:rsidP="00AB404C">
            <w:pPr>
              <w:pStyle w:val="24"/>
              <w:shd w:val="clear" w:color="auto" w:fill="auto"/>
              <w:spacing w:line="240" w:lineRule="auto"/>
              <w:jc w:val="center"/>
              <w:rPr>
                <w:rStyle w:val="23"/>
                <w:sz w:val="24"/>
                <w:szCs w:val="24"/>
              </w:rPr>
            </w:pPr>
            <w:r w:rsidRPr="00777EDE">
              <w:rPr>
                <w:sz w:val="24"/>
                <w:szCs w:val="24"/>
              </w:rPr>
              <w:t>(</w:t>
            </w:r>
            <w:r w:rsidR="00AB404C">
              <w:rPr>
                <w:sz w:val="24"/>
                <w:szCs w:val="24"/>
              </w:rPr>
              <w:t xml:space="preserve">при </w:t>
            </w:r>
            <w:r w:rsidRPr="00777EDE">
              <w:rPr>
                <w:sz w:val="24"/>
                <w:szCs w:val="24"/>
              </w:rPr>
              <w:t>частично</w:t>
            </w:r>
            <w:r w:rsidR="00AB404C">
              <w:rPr>
                <w:sz w:val="24"/>
                <w:szCs w:val="24"/>
              </w:rPr>
              <w:t xml:space="preserve">м </w:t>
            </w:r>
            <w:r w:rsidRPr="00777EDE">
              <w:rPr>
                <w:sz w:val="24"/>
                <w:szCs w:val="24"/>
              </w:rPr>
              <w:t>нарушени</w:t>
            </w:r>
            <w:r w:rsidR="00AB404C">
              <w:rPr>
                <w:sz w:val="24"/>
                <w:szCs w:val="24"/>
              </w:rPr>
              <w:t xml:space="preserve">и </w:t>
            </w:r>
            <w:r w:rsidRPr="00777EDE">
              <w:rPr>
                <w:sz w:val="24"/>
                <w:szCs w:val="24"/>
              </w:rPr>
              <w:t>слуха)</w:t>
            </w:r>
          </w:p>
        </w:tc>
        <w:tc>
          <w:tcPr>
            <w:tcW w:w="6095" w:type="dxa"/>
            <w:vAlign w:val="center"/>
          </w:tcPr>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 xml:space="preserve">Отсутствие </w:t>
            </w:r>
            <w:proofErr w:type="spellStart"/>
            <w:r w:rsidRPr="00777EDE">
              <w:rPr>
                <w:rStyle w:val="23"/>
                <w:sz w:val="24"/>
                <w:szCs w:val="24"/>
              </w:rPr>
              <w:t>аудиоконтура</w:t>
            </w:r>
            <w:proofErr w:type="spellEnd"/>
            <w:r w:rsidRPr="00777EDE">
              <w:rPr>
                <w:rStyle w:val="23"/>
                <w:sz w:val="24"/>
                <w:szCs w:val="24"/>
              </w:rPr>
              <w:t>, индукционных петель</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Наличие электромагнитных помех</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Недостаточность, отсутствие зрительной информации</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звукоусиливающих средств в местах получения услуг и информации</w:t>
            </w:r>
          </w:p>
        </w:tc>
      </w:tr>
      <w:tr w:rsidR="005D3046" w:rsidRPr="00777EDE" w:rsidTr="008D6184">
        <w:tc>
          <w:tcPr>
            <w:tcW w:w="1630" w:type="dxa"/>
            <w:vAlign w:val="center"/>
          </w:tcPr>
          <w:p w:rsidR="005D3046" w:rsidRPr="00777EDE" w:rsidRDefault="005D3046" w:rsidP="008D6184">
            <w:pPr>
              <w:pStyle w:val="24"/>
              <w:shd w:val="clear" w:color="auto" w:fill="auto"/>
              <w:spacing w:line="240" w:lineRule="auto"/>
              <w:jc w:val="center"/>
              <w:rPr>
                <w:rStyle w:val="23"/>
                <w:sz w:val="24"/>
                <w:szCs w:val="24"/>
              </w:rPr>
            </w:pPr>
            <w:r w:rsidRPr="00777EDE">
              <w:rPr>
                <w:noProof/>
                <w:sz w:val="24"/>
                <w:szCs w:val="24"/>
                <w:lang w:eastAsia="ru-RU"/>
              </w:rPr>
              <w:drawing>
                <wp:inline distT="0" distB="0" distL="0" distR="0">
                  <wp:extent cx="428625" cy="400050"/>
                  <wp:effectExtent l="19050" t="0" r="9525" b="0"/>
                  <wp:docPr id="19" name="Рисунок 44"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12" cstate="print"/>
                          <a:srcRect/>
                          <a:stretch>
                            <a:fillRect/>
                          </a:stretch>
                        </pic:blipFill>
                        <pic:spPr bwMode="auto">
                          <a:xfrm>
                            <a:off x="0" y="0"/>
                            <a:ext cx="428625" cy="400050"/>
                          </a:xfrm>
                          <a:prstGeom prst="rect">
                            <a:avLst/>
                          </a:prstGeom>
                          <a:noFill/>
                          <a:ln w="9525">
                            <a:noFill/>
                            <a:miter lim="800000"/>
                            <a:headEnd/>
                            <a:tailEnd/>
                          </a:ln>
                        </pic:spPr>
                      </pic:pic>
                    </a:graphicData>
                  </a:graphic>
                </wp:inline>
              </w:drawing>
            </w:r>
          </w:p>
        </w:tc>
        <w:tc>
          <w:tcPr>
            <w:tcW w:w="2198" w:type="dxa"/>
            <w:vAlign w:val="center"/>
          </w:tcPr>
          <w:p w:rsidR="005D3046" w:rsidRPr="00777EDE" w:rsidRDefault="00777EDE" w:rsidP="008D6184">
            <w:pPr>
              <w:pStyle w:val="24"/>
              <w:shd w:val="clear" w:color="auto" w:fill="auto"/>
              <w:spacing w:line="240" w:lineRule="auto"/>
              <w:jc w:val="center"/>
              <w:rPr>
                <w:bCs/>
                <w:sz w:val="24"/>
                <w:szCs w:val="24"/>
              </w:rPr>
            </w:pPr>
            <w:r w:rsidRPr="00777EDE">
              <w:rPr>
                <w:sz w:val="24"/>
                <w:szCs w:val="24"/>
              </w:rPr>
              <w:t>"У"</w:t>
            </w:r>
          </w:p>
          <w:p w:rsidR="005D3046" w:rsidRPr="00777EDE" w:rsidRDefault="005D3046" w:rsidP="00261FA3">
            <w:pPr>
              <w:pStyle w:val="24"/>
              <w:shd w:val="clear" w:color="auto" w:fill="auto"/>
              <w:spacing w:line="240" w:lineRule="auto"/>
              <w:jc w:val="center"/>
              <w:rPr>
                <w:rStyle w:val="23"/>
                <w:sz w:val="24"/>
                <w:szCs w:val="24"/>
              </w:rPr>
            </w:pPr>
            <w:r w:rsidRPr="00777EDE">
              <w:rPr>
                <w:sz w:val="24"/>
                <w:szCs w:val="24"/>
              </w:rPr>
              <w:t>(</w:t>
            </w:r>
            <w:r w:rsidR="00261FA3">
              <w:rPr>
                <w:sz w:val="24"/>
                <w:szCs w:val="24"/>
              </w:rPr>
              <w:t xml:space="preserve">с </w:t>
            </w:r>
            <w:r w:rsidRPr="00777EDE">
              <w:rPr>
                <w:sz w:val="24"/>
                <w:szCs w:val="24"/>
              </w:rPr>
              <w:t>нарушения</w:t>
            </w:r>
            <w:r w:rsidR="00261FA3">
              <w:rPr>
                <w:sz w:val="24"/>
                <w:szCs w:val="24"/>
              </w:rPr>
              <w:t>ми</w:t>
            </w:r>
            <w:r w:rsidR="00AB404C">
              <w:rPr>
                <w:sz w:val="24"/>
                <w:szCs w:val="24"/>
              </w:rPr>
              <w:t xml:space="preserve"> </w:t>
            </w:r>
            <w:r w:rsidRPr="00777EDE">
              <w:rPr>
                <w:sz w:val="24"/>
                <w:szCs w:val="24"/>
              </w:rPr>
              <w:t>умственного</w:t>
            </w:r>
            <w:r w:rsidR="00AB404C">
              <w:rPr>
                <w:sz w:val="24"/>
                <w:szCs w:val="24"/>
              </w:rPr>
              <w:t xml:space="preserve"> </w:t>
            </w:r>
            <w:r w:rsidRPr="00777EDE">
              <w:rPr>
                <w:sz w:val="24"/>
                <w:szCs w:val="24"/>
              </w:rPr>
              <w:t>развития)</w:t>
            </w:r>
          </w:p>
        </w:tc>
        <w:tc>
          <w:tcPr>
            <w:tcW w:w="6095" w:type="dxa"/>
            <w:vAlign w:val="center"/>
          </w:tcPr>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(недостаточность) понятной информации, информации на простом языке</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Отсутствие ограждений опасных мест</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Трудности ориентации при неоднозначности информации</w:t>
            </w:r>
          </w:p>
          <w:p w:rsidR="005D3046" w:rsidRPr="00777EDE" w:rsidRDefault="005D3046" w:rsidP="008D6184">
            <w:pPr>
              <w:pStyle w:val="24"/>
              <w:shd w:val="clear" w:color="auto" w:fill="auto"/>
              <w:spacing w:line="240" w:lineRule="auto"/>
              <w:rPr>
                <w:rStyle w:val="23"/>
                <w:sz w:val="24"/>
                <w:szCs w:val="24"/>
              </w:rPr>
            </w:pPr>
            <w:r w:rsidRPr="00777EDE">
              <w:rPr>
                <w:rStyle w:val="23"/>
                <w:sz w:val="24"/>
                <w:szCs w:val="24"/>
              </w:rPr>
              <w:t>Неорганизованность сопровождения на объекте (при необходимости)</w:t>
            </w:r>
          </w:p>
        </w:tc>
      </w:tr>
      <w:tr w:rsidR="005D3046" w:rsidRPr="00777EDE" w:rsidTr="008D6184">
        <w:tc>
          <w:tcPr>
            <w:tcW w:w="1630" w:type="dxa"/>
            <w:vAlign w:val="center"/>
          </w:tcPr>
          <w:p w:rsidR="005D3046" w:rsidRPr="00777EDE" w:rsidRDefault="005D3046" w:rsidP="00261FA3">
            <w:pPr>
              <w:pStyle w:val="24"/>
              <w:pageBreakBefore/>
              <w:shd w:val="clear" w:color="auto" w:fill="auto"/>
              <w:spacing w:line="240" w:lineRule="auto"/>
              <w:jc w:val="center"/>
              <w:rPr>
                <w:rStyle w:val="23"/>
                <w:sz w:val="24"/>
                <w:szCs w:val="24"/>
              </w:rPr>
            </w:pPr>
          </w:p>
        </w:tc>
        <w:tc>
          <w:tcPr>
            <w:tcW w:w="2198" w:type="dxa"/>
            <w:vAlign w:val="center"/>
          </w:tcPr>
          <w:p w:rsidR="005D3046" w:rsidRPr="00777EDE" w:rsidRDefault="005D3046" w:rsidP="00261FA3">
            <w:pPr>
              <w:pStyle w:val="24"/>
              <w:pageBreakBefore/>
              <w:shd w:val="clear" w:color="auto" w:fill="auto"/>
              <w:spacing w:line="240" w:lineRule="auto"/>
              <w:jc w:val="center"/>
              <w:rPr>
                <w:rStyle w:val="23"/>
                <w:sz w:val="24"/>
                <w:szCs w:val="24"/>
              </w:rPr>
            </w:pPr>
            <w:r w:rsidRPr="00777EDE">
              <w:rPr>
                <w:rStyle w:val="23"/>
                <w:sz w:val="24"/>
                <w:szCs w:val="24"/>
              </w:rPr>
              <w:t>Для всех категорий</w:t>
            </w:r>
          </w:p>
        </w:tc>
        <w:tc>
          <w:tcPr>
            <w:tcW w:w="6095" w:type="dxa"/>
            <w:vAlign w:val="center"/>
          </w:tcPr>
          <w:p w:rsidR="005D3046" w:rsidRPr="00777EDE" w:rsidRDefault="005D3046" w:rsidP="00261FA3">
            <w:pPr>
              <w:pStyle w:val="24"/>
              <w:pageBreakBefore/>
              <w:shd w:val="clear" w:color="auto" w:fill="auto"/>
              <w:spacing w:line="240" w:lineRule="auto"/>
              <w:rPr>
                <w:rStyle w:val="23"/>
                <w:sz w:val="24"/>
                <w:szCs w:val="24"/>
              </w:rPr>
            </w:pPr>
            <w:r w:rsidRPr="00777EDE">
              <w:rPr>
                <w:rStyle w:val="23"/>
                <w:sz w:val="24"/>
                <w:szCs w:val="24"/>
              </w:rPr>
              <w:t>Отсутствие (нарушение требований) информации и навигации на объекте для МГН - указателей доступных помещений и путей движения</w:t>
            </w:r>
          </w:p>
          <w:p w:rsidR="005D3046" w:rsidRPr="00777EDE" w:rsidRDefault="005D3046" w:rsidP="00261FA3">
            <w:pPr>
              <w:pStyle w:val="24"/>
              <w:pageBreakBefore/>
              <w:shd w:val="clear" w:color="auto" w:fill="auto"/>
              <w:spacing w:line="240" w:lineRule="auto"/>
              <w:rPr>
                <w:rStyle w:val="23"/>
                <w:sz w:val="24"/>
                <w:szCs w:val="24"/>
              </w:rPr>
            </w:pPr>
            <w:r w:rsidRPr="00777EDE">
              <w:rPr>
                <w:rStyle w:val="23"/>
                <w:sz w:val="24"/>
                <w:szCs w:val="24"/>
              </w:rPr>
              <w:t>Нарушение требований освещённости мест и путей движения</w:t>
            </w:r>
          </w:p>
          <w:p w:rsidR="005D3046" w:rsidRPr="00777EDE" w:rsidRDefault="005D3046" w:rsidP="00261FA3">
            <w:pPr>
              <w:pStyle w:val="24"/>
              <w:pageBreakBefore/>
              <w:shd w:val="clear" w:color="auto" w:fill="auto"/>
              <w:spacing w:line="240" w:lineRule="auto"/>
              <w:rPr>
                <w:rStyle w:val="23"/>
                <w:sz w:val="24"/>
                <w:szCs w:val="24"/>
              </w:rPr>
            </w:pPr>
            <w:r w:rsidRPr="00777EDE">
              <w:rPr>
                <w:rStyle w:val="23"/>
                <w:sz w:val="24"/>
                <w:szCs w:val="24"/>
              </w:rPr>
              <w:t>Отсутствие информации на сайте и информационных носителях на объекте</w:t>
            </w:r>
          </w:p>
          <w:p w:rsidR="005D3046" w:rsidRPr="00777EDE" w:rsidRDefault="005D3046" w:rsidP="00261FA3">
            <w:pPr>
              <w:pStyle w:val="24"/>
              <w:pageBreakBefore/>
              <w:shd w:val="clear" w:color="auto" w:fill="auto"/>
              <w:spacing w:line="240" w:lineRule="auto"/>
              <w:rPr>
                <w:rStyle w:val="23"/>
                <w:sz w:val="24"/>
                <w:szCs w:val="24"/>
              </w:rPr>
            </w:pPr>
            <w:r w:rsidRPr="00777EDE">
              <w:rPr>
                <w:rStyle w:val="23"/>
                <w:sz w:val="24"/>
                <w:szCs w:val="24"/>
              </w:rPr>
              <w:t>Неорганизованность путей эвакуации и информации о чрезвычайных ситуациях и в экстренных случаях</w:t>
            </w:r>
          </w:p>
          <w:p w:rsidR="005D3046" w:rsidRPr="00777EDE" w:rsidRDefault="005D3046" w:rsidP="00261FA3">
            <w:pPr>
              <w:pStyle w:val="24"/>
              <w:pageBreakBefore/>
              <w:shd w:val="clear" w:color="auto" w:fill="auto"/>
              <w:spacing w:line="240" w:lineRule="auto"/>
              <w:rPr>
                <w:rStyle w:val="23"/>
                <w:sz w:val="24"/>
                <w:szCs w:val="24"/>
              </w:rPr>
            </w:pPr>
            <w:r w:rsidRPr="00777EDE">
              <w:rPr>
                <w:rStyle w:val="23"/>
                <w:sz w:val="24"/>
                <w:szCs w:val="24"/>
              </w:rPr>
              <w:t>Отсутствие средств (кнопок) вызова персонала в закрытых помещениях</w:t>
            </w:r>
          </w:p>
          <w:p w:rsidR="005D3046" w:rsidRPr="00777EDE" w:rsidRDefault="005D3046" w:rsidP="00261FA3">
            <w:pPr>
              <w:pStyle w:val="24"/>
              <w:pageBreakBefore/>
              <w:shd w:val="clear" w:color="auto" w:fill="auto"/>
              <w:spacing w:line="240" w:lineRule="auto"/>
              <w:rPr>
                <w:rStyle w:val="23"/>
                <w:sz w:val="24"/>
                <w:szCs w:val="24"/>
              </w:rPr>
            </w:pPr>
            <w:r w:rsidRPr="00777EDE">
              <w:rPr>
                <w:rStyle w:val="23"/>
                <w:sz w:val="24"/>
                <w:szCs w:val="24"/>
              </w:rPr>
              <w:t>Некомпетентность персонала по вопросам общения и оказания помощи инвалидам</w:t>
            </w:r>
          </w:p>
        </w:tc>
      </w:tr>
    </w:tbl>
    <w:p w:rsidR="005D3046" w:rsidRPr="00110E03" w:rsidRDefault="005D3046" w:rsidP="005D3046">
      <w:pPr>
        <w:pStyle w:val="24"/>
        <w:shd w:val="clear" w:color="auto" w:fill="auto"/>
        <w:spacing w:line="240" w:lineRule="auto"/>
        <w:rPr>
          <w:rStyle w:val="23"/>
          <w:sz w:val="24"/>
          <w:szCs w:val="24"/>
        </w:rPr>
      </w:pPr>
    </w:p>
    <w:sectPr w:rsidR="005D3046" w:rsidRPr="00110E03" w:rsidSect="004D56A6">
      <w:pgSz w:w="11907" w:h="16840"/>
      <w:pgMar w:top="851" w:right="851"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FD" w:rsidRDefault="007B6BFD" w:rsidP="00DE066B">
      <w:pPr>
        <w:spacing w:after="0" w:line="240" w:lineRule="auto"/>
      </w:pPr>
      <w:r>
        <w:separator/>
      </w:r>
    </w:p>
  </w:endnote>
  <w:endnote w:type="continuationSeparator" w:id="0">
    <w:p w:rsidR="007B6BFD" w:rsidRDefault="007B6BFD" w:rsidP="00DE0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FD" w:rsidRDefault="007B6BFD" w:rsidP="00DE066B">
      <w:pPr>
        <w:spacing w:after="0" w:line="240" w:lineRule="auto"/>
      </w:pPr>
      <w:r>
        <w:separator/>
      </w:r>
    </w:p>
  </w:footnote>
  <w:footnote w:type="continuationSeparator" w:id="0">
    <w:p w:rsidR="007B6BFD" w:rsidRDefault="007B6BFD" w:rsidP="00DE0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2"/>
        <w:szCs w:val="12"/>
        <w:u w:val="none"/>
      </w:rPr>
    </w:lvl>
  </w:abstractNum>
  <w:abstractNum w:abstractNumId="1">
    <w:nsid w:val="36911F13"/>
    <w:multiLevelType w:val="hybridMultilevel"/>
    <w:tmpl w:val="47A01EA6"/>
    <w:lvl w:ilvl="0" w:tplc="20BE6C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2F8689E"/>
    <w:multiLevelType w:val="hybridMultilevel"/>
    <w:tmpl w:val="89F6296C"/>
    <w:lvl w:ilvl="0" w:tplc="04EC52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372A"/>
    <w:rsid w:val="00010DD1"/>
    <w:rsid w:val="00010DD7"/>
    <w:rsid w:val="000632A0"/>
    <w:rsid w:val="00063465"/>
    <w:rsid w:val="00070392"/>
    <w:rsid w:val="000718CA"/>
    <w:rsid w:val="0009251D"/>
    <w:rsid w:val="000A20D1"/>
    <w:rsid w:val="000A233C"/>
    <w:rsid w:val="000C23C4"/>
    <w:rsid w:val="0010701C"/>
    <w:rsid w:val="00110E03"/>
    <w:rsid w:val="00123F6E"/>
    <w:rsid w:val="001765BB"/>
    <w:rsid w:val="0018616E"/>
    <w:rsid w:val="00190B8B"/>
    <w:rsid w:val="001A3FF5"/>
    <w:rsid w:val="001B398F"/>
    <w:rsid w:val="001B4120"/>
    <w:rsid w:val="0020204C"/>
    <w:rsid w:val="00261FA3"/>
    <w:rsid w:val="002A0E15"/>
    <w:rsid w:val="002C0F6F"/>
    <w:rsid w:val="002D6221"/>
    <w:rsid w:val="002E207D"/>
    <w:rsid w:val="002E6CE5"/>
    <w:rsid w:val="002F1DEC"/>
    <w:rsid w:val="002F7CE6"/>
    <w:rsid w:val="00313D2D"/>
    <w:rsid w:val="00334CFE"/>
    <w:rsid w:val="00335394"/>
    <w:rsid w:val="00354F54"/>
    <w:rsid w:val="00377C98"/>
    <w:rsid w:val="00401006"/>
    <w:rsid w:val="00440D0D"/>
    <w:rsid w:val="0048277E"/>
    <w:rsid w:val="00482C6F"/>
    <w:rsid w:val="004A11EC"/>
    <w:rsid w:val="004D56A6"/>
    <w:rsid w:val="004D60EC"/>
    <w:rsid w:val="004F5A90"/>
    <w:rsid w:val="004F639D"/>
    <w:rsid w:val="00512B7D"/>
    <w:rsid w:val="00542594"/>
    <w:rsid w:val="00576763"/>
    <w:rsid w:val="00585393"/>
    <w:rsid w:val="00591746"/>
    <w:rsid w:val="0059223A"/>
    <w:rsid w:val="005D3046"/>
    <w:rsid w:val="005E6F37"/>
    <w:rsid w:val="00610EB5"/>
    <w:rsid w:val="0063372A"/>
    <w:rsid w:val="00651F33"/>
    <w:rsid w:val="00656132"/>
    <w:rsid w:val="006751C5"/>
    <w:rsid w:val="00694C52"/>
    <w:rsid w:val="00697D1E"/>
    <w:rsid w:val="006A37D5"/>
    <w:rsid w:val="006B1DFE"/>
    <w:rsid w:val="006E119B"/>
    <w:rsid w:val="006F0B28"/>
    <w:rsid w:val="006F1883"/>
    <w:rsid w:val="00743345"/>
    <w:rsid w:val="00777EDE"/>
    <w:rsid w:val="00785CE9"/>
    <w:rsid w:val="00786F60"/>
    <w:rsid w:val="007923A3"/>
    <w:rsid w:val="007B6BFD"/>
    <w:rsid w:val="007E79DD"/>
    <w:rsid w:val="007F58E6"/>
    <w:rsid w:val="00801AFA"/>
    <w:rsid w:val="008207C1"/>
    <w:rsid w:val="008A6A30"/>
    <w:rsid w:val="008D6184"/>
    <w:rsid w:val="008F58FF"/>
    <w:rsid w:val="00900EBA"/>
    <w:rsid w:val="009038E6"/>
    <w:rsid w:val="00912820"/>
    <w:rsid w:val="009176C2"/>
    <w:rsid w:val="009309E1"/>
    <w:rsid w:val="00930C5E"/>
    <w:rsid w:val="00933EDB"/>
    <w:rsid w:val="0094370D"/>
    <w:rsid w:val="009450EB"/>
    <w:rsid w:val="00946036"/>
    <w:rsid w:val="009878C7"/>
    <w:rsid w:val="00993218"/>
    <w:rsid w:val="009A68DA"/>
    <w:rsid w:val="00A040CA"/>
    <w:rsid w:val="00A0735A"/>
    <w:rsid w:val="00A30B7A"/>
    <w:rsid w:val="00A47F1E"/>
    <w:rsid w:val="00A54B77"/>
    <w:rsid w:val="00A9784B"/>
    <w:rsid w:val="00AA0307"/>
    <w:rsid w:val="00AA37CA"/>
    <w:rsid w:val="00AB404C"/>
    <w:rsid w:val="00AB47C0"/>
    <w:rsid w:val="00AD2CFA"/>
    <w:rsid w:val="00B000E6"/>
    <w:rsid w:val="00B04FAC"/>
    <w:rsid w:val="00B17C1F"/>
    <w:rsid w:val="00B310C8"/>
    <w:rsid w:val="00B40F45"/>
    <w:rsid w:val="00B53A2D"/>
    <w:rsid w:val="00B733F5"/>
    <w:rsid w:val="00B860F3"/>
    <w:rsid w:val="00BA3117"/>
    <w:rsid w:val="00BF150A"/>
    <w:rsid w:val="00C06DF5"/>
    <w:rsid w:val="00C42837"/>
    <w:rsid w:val="00C45711"/>
    <w:rsid w:val="00C47E78"/>
    <w:rsid w:val="00C56390"/>
    <w:rsid w:val="00C62D4E"/>
    <w:rsid w:val="00C70E66"/>
    <w:rsid w:val="00C77213"/>
    <w:rsid w:val="00CC514C"/>
    <w:rsid w:val="00CF54ED"/>
    <w:rsid w:val="00D05929"/>
    <w:rsid w:val="00D410D6"/>
    <w:rsid w:val="00D624F4"/>
    <w:rsid w:val="00D65405"/>
    <w:rsid w:val="00D83E48"/>
    <w:rsid w:val="00D856EB"/>
    <w:rsid w:val="00DB0413"/>
    <w:rsid w:val="00DB2383"/>
    <w:rsid w:val="00DB44A3"/>
    <w:rsid w:val="00DE066B"/>
    <w:rsid w:val="00DF406C"/>
    <w:rsid w:val="00E000D4"/>
    <w:rsid w:val="00E03E06"/>
    <w:rsid w:val="00E46962"/>
    <w:rsid w:val="00E6151E"/>
    <w:rsid w:val="00E63DE3"/>
    <w:rsid w:val="00E95C14"/>
    <w:rsid w:val="00EE29A6"/>
    <w:rsid w:val="00EE3AEA"/>
    <w:rsid w:val="00F3046D"/>
    <w:rsid w:val="00F6059C"/>
    <w:rsid w:val="00F70C5F"/>
    <w:rsid w:val="00FD71DC"/>
    <w:rsid w:val="00FF2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D1"/>
  </w:style>
  <w:style w:type="paragraph" w:styleId="1">
    <w:name w:val="heading 1"/>
    <w:basedOn w:val="a"/>
    <w:next w:val="a"/>
    <w:link w:val="10"/>
    <w:qFormat/>
    <w:rsid w:val="00743345"/>
    <w:pPr>
      <w:keepNext/>
      <w:spacing w:after="0" w:line="360" w:lineRule="auto"/>
      <w:jc w:val="center"/>
      <w:outlineLvl w:val="0"/>
    </w:pPr>
    <w:rPr>
      <w:rFonts w:ascii="Times New Roman" w:eastAsia="Times New Roman" w:hAnsi="Times New Roman" w:cs="Times New Roman"/>
      <w:b/>
      <w:spacing w:val="50"/>
      <w:sz w:val="40"/>
      <w:szCs w:val="20"/>
      <w:lang w:eastAsia="ru-RU"/>
    </w:rPr>
  </w:style>
  <w:style w:type="paragraph" w:styleId="4">
    <w:name w:val="heading 4"/>
    <w:basedOn w:val="a"/>
    <w:next w:val="a"/>
    <w:link w:val="40"/>
    <w:qFormat/>
    <w:rsid w:val="00743345"/>
    <w:pPr>
      <w:keepNext/>
      <w:spacing w:after="0" w:line="240" w:lineRule="auto"/>
      <w:ind w:right="-1"/>
      <w:jc w:val="center"/>
      <w:outlineLvl w:val="3"/>
    </w:pPr>
    <w:rPr>
      <w:rFonts w:ascii="Times New Roman" w:eastAsia="Times New Roman" w:hAnsi="Times New Roman" w:cs="Times New Roman"/>
      <w:b/>
      <w:color w:val="0000FF"/>
      <w:spacing w:val="2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7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3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7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3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3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37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372A"/>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4"/>
    <w:uiPriority w:val="99"/>
    <w:unhideWhenUsed/>
    <w:rsid w:val="00DE066B"/>
    <w:pPr>
      <w:spacing w:after="0" w:line="240" w:lineRule="auto"/>
    </w:pPr>
    <w:rPr>
      <w:sz w:val="20"/>
      <w:szCs w:val="20"/>
    </w:rPr>
  </w:style>
  <w:style w:type="character" w:customStyle="1" w:styleId="a4">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3"/>
    <w:uiPriority w:val="99"/>
    <w:rsid w:val="00DE066B"/>
    <w:rPr>
      <w:sz w:val="20"/>
      <w:szCs w:val="20"/>
    </w:rPr>
  </w:style>
  <w:style w:type="character" w:styleId="a5">
    <w:name w:val="footnote reference"/>
    <w:aliases w:val="Знак сноски 1,Знак сноски-FN,Ciae niinee-FN,Referencia nota al pie,4_G"/>
    <w:basedOn w:val="a0"/>
    <w:uiPriority w:val="99"/>
    <w:unhideWhenUsed/>
    <w:rsid w:val="00DE066B"/>
    <w:rPr>
      <w:vertAlign w:val="superscript"/>
    </w:rPr>
  </w:style>
  <w:style w:type="character" w:customStyle="1" w:styleId="a6">
    <w:name w:val="Основной текст Знак"/>
    <w:basedOn w:val="a0"/>
    <w:link w:val="a7"/>
    <w:rsid w:val="000A20D1"/>
    <w:rPr>
      <w:rFonts w:ascii="Times New Roman" w:hAnsi="Times New Roman" w:cs="Times New Roman"/>
      <w:spacing w:val="-2"/>
      <w:sz w:val="14"/>
      <w:szCs w:val="14"/>
      <w:shd w:val="clear" w:color="auto" w:fill="FFFFFF"/>
    </w:rPr>
  </w:style>
  <w:style w:type="paragraph" w:styleId="a7">
    <w:name w:val="Body Text"/>
    <w:basedOn w:val="a"/>
    <w:link w:val="a6"/>
    <w:rsid w:val="000A20D1"/>
    <w:pPr>
      <w:widowControl w:val="0"/>
      <w:shd w:val="clear" w:color="auto" w:fill="FFFFFF"/>
      <w:spacing w:after="180" w:line="240" w:lineRule="atLeast"/>
      <w:jc w:val="right"/>
    </w:pPr>
    <w:rPr>
      <w:rFonts w:ascii="Times New Roman" w:hAnsi="Times New Roman" w:cs="Times New Roman"/>
      <w:spacing w:val="-2"/>
      <w:sz w:val="14"/>
      <w:szCs w:val="14"/>
    </w:rPr>
  </w:style>
  <w:style w:type="character" w:customStyle="1" w:styleId="11">
    <w:name w:val="Основной текст Знак1"/>
    <w:basedOn w:val="a0"/>
    <w:link w:val="a7"/>
    <w:uiPriority w:val="99"/>
    <w:semiHidden/>
    <w:rsid w:val="000A20D1"/>
  </w:style>
  <w:style w:type="character" w:customStyle="1" w:styleId="2">
    <w:name w:val="Основной текст (2)_"/>
    <w:basedOn w:val="a0"/>
    <w:link w:val="20"/>
    <w:rsid w:val="000A20D1"/>
    <w:rPr>
      <w:rFonts w:ascii="Times New Roman" w:hAnsi="Times New Roman" w:cs="Times New Roman"/>
      <w:i/>
      <w:iCs/>
      <w:sz w:val="12"/>
      <w:szCs w:val="12"/>
      <w:shd w:val="clear" w:color="auto" w:fill="FFFFFF"/>
    </w:rPr>
  </w:style>
  <w:style w:type="paragraph" w:customStyle="1" w:styleId="20">
    <w:name w:val="Основной текст (2)"/>
    <w:basedOn w:val="a"/>
    <w:link w:val="2"/>
    <w:rsid w:val="000A20D1"/>
    <w:pPr>
      <w:widowControl w:val="0"/>
      <w:shd w:val="clear" w:color="auto" w:fill="FFFFFF"/>
      <w:spacing w:after="0" w:line="158" w:lineRule="exact"/>
    </w:pPr>
    <w:rPr>
      <w:rFonts w:ascii="Times New Roman" w:hAnsi="Times New Roman" w:cs="Times New Roman"/>
      <w:i/>
      <w:iCs/>
      <w:sz w:val="12"/>
      <w:szCs w:val="12"/>
    </w:rPr>
  </w:style>
  <w:style w:type="character" w:customStyle="1" w:styleId="a8">
    <w:name w:val="Основной текст + Полужирный"/>
    <w:aliases w:val="Интервал 0 pt26"/>
    <w:basedOn w:val="a6"/>
    <w:rsid w:val="000A20D1"/>
    <w:rPr>
      <w:b/>
      <w:bCs/>
      <w:spacing w:val="0"/>
      <w:u w:val="none"/>
    </w:rPr>
  </w:style>
  <w:style w:type="character" w:customStyle="1" w:styleId="6pt4">
    <w:name w:val="Основной текст + 6 pt4"/>
    <w:aliases w:val="Курсив6,Интервал 0 pt25"/>
    <w:basedOn w:val="a6"/>
    <w:rsid w:val="000A20D1"/>
    <w:rPr>
      <w:i/>
      <w:iCs/>
      <w:sz w:val="12"/>
      <w:szCs w:val="12"/>
      <w:u w:val="none"/>
    </w:rPr>
  </w:style>
  <w:style w:type="character" w:customStyle="1" w:styleId="6pt3">
    <w:name w:val="Основной текст + 6 pt3"/>
    <w:aliases w:val="Интервал 0 pt24"/>
    <w:basedOn w:val="a6"/>
    <w:rsid w:val="000A20D1"/>
    <w:rPr>
      <w:sz w:val="12"/>
      <w:szCs w:val="12"/>
      <w:u w:val="none"/>
    </w:rPr>
  </w:style>
  <w:style w:type="character" w:customStyle="1" w:styleId="6">
    <w:name w:val="Основной текст + 6"/>
    <w:aliases w:val="5 pt13,Интервал 0 pt22"/>
    <w:basedOn w:val="a6"/>
    <w:rsid w:val="000A20D1"/>
    <w:rPr>
      <w:spacing w:val="-4"/>
      <w:sz w:val="13"/>
      <w:szCs w:val="13"/>
      <w:u w:val="none"/>
    </w:rPr>
  </w:style>
  <w:style w:type="character" w:customStyle="1" w:styleId="0pt1">
    <w:name w:val="Основной текст + Интервал 0 pt1"/>
    <w:basedOn w:val="a6"/>
    <w:rsid w:val="000A20D1"/>
    <w:rPr>
      <w:u w:val="none"/>
    </w:rPr>
  </w:style>
  <w:style w:type="character" w:customStyle="1" w:styleId="3">
    <w:name w:val="Основной текст + Курсив3"/>
    <w:basedOn w:val="a6"/>
    <w:rsid w:val="000A20D1"/>
    <w:rPr>
      <w:i/>
      <w:iCs/>
      <w:u w:val="none"/>
    </w:rPr>
  </w:style>
  <w:style w:type="table" w:styleId="a9">
    <w:name w:val="Table Grid"/>
    <w:basedOn w:val="a1"/>
    <w:uiPriority w:val="59"/>
    <w:rsid w:val="000A2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743345"/>
    <w:pPr>
      <w:spacing w:after="120" w:line="480" w:lineRule="auto"/>
    </w:pPr>
  </w:style>
  <w:style w:type="character" w:customStyle="1" w:styleId="22">
    <w:name w:val="Основной текст 2 Знак"/>
    <w:basedOn w:val="a0"/>
    <w:link w:val="21"/>
    <w:uiPriority w:val="99"/>
    <w:semiHidden/>
    <w:rsid w:val="00743345"/>
  </w:style>
  <w:style w:type="character" w:customStyle="1" w:styleId="10">
    <w:name w:val="Заголовок 1 Знак"/>
    <w:basedOn w:val="a0"/>
    <w:link w:val="1"/>
    <w:rsid w:val="00743345"/>
    <w:rPr>
      <w:rFonts w:ascii="Times New Roman" w:eastAsia="Times New Roman" w:hAnsi="Times New Roman" w:cs="Times New Roman"/>
      <w:b/>
      <w:spacing w:val="50"/>
      <w:sz w:val="40"/>
      <w:szCs w:val="20"/>
      <w:lang w:eastAsia="ru-RU"/>
    </w:rPr>
  </w:style>
  <w:style w:type="character" w:customStyle="1" w:styleId="40">
    <w:name w:val="Заголовок 4 Знак"/>
    <w:basedOn w:val="a0"/>
    <w:link w:val="4"/>
    <w:rsid w:val="00743345"/>
    <w:rPr>
      <w:rFonts w:ascii="Times New Roman" w:eastAsia="Times New Roman" w:hAnsi="Times New Roman" w:cs="Times New Roman"/>
      <w:b/>
      <w:color w:val="0000FF"/>
      <w:spacing w:val="20"/>
      <w:sz w:val="24"/>
      <w:szCs w:val="20"/>
      <w:lang w:eastAsia="ru-RU"/>
    </w:rPr>
  </w:style>
  <w:style w:type="paragraph" w:styleId="aa">
    <w:name w:val="Body Text Indent"/>
    <w:basedOn w:val="a"/>
    <w:link w:val="ab"/>
    <w:rsid w:val="0074334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74334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433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3345"/>
    <w:rPr>
      <w:rFonts w:ascii="Tahoma" w:hAnsi="Tahoma" w:cs="Tahoma"/>
      <w:sz w:val="16"/>
      <w:szCs w:val="16"/>
    </w:rPr>
  </w:style>
  <w:style w:type="character" w:customStyle="1" w:styleId="23">
    <w:name w:val="Колонтитул (2)_"/>
    <w:basedOn w:val="a0"/>
    <w:link w:val="24"/>
    <w:rsid w:val="00123F6E"/>
    <w:rPr>
      <w:rFonts w:ascii="Times New Roman" w:hAnsi="Times New Roman" w:cs="Times New Roman"/>
      <w:sz w:val="14"/>
      <w:szCs w:val="14"/>
      <w:shd w:val="clear" w:color="auto" w:fill="FFFFFF"/>
    </w:rPr>
  </w:style>
  <w:style w:type="character" w:customStyle="1" w:styleId="6pt5">
    <w:name w:val="Основной текст + 6 pt5"/>
    <w:aliases w:val="Курсив,Интервал 0 pt36"/>
    <w:basedOn w:val="a6"/>
    <w:rsid w:val="00123F6E"/>
    <w:rPr>
      <w:i/>
      <w:iCs/>
      <w:sz w:val="12"/>
      <w:szCs w:val="12"/>
      <w:u w:val="none"/>
    </w:rPr>
  </w:style>
  <w:style w:type="character" w:customStyle="1" w:styleId="30">
    <w:name w:val="Основной текст (3)_"/>
    <w:basedOn w:val="a0"/>
    <w:link w:val="31"/>
    <w:rsid w:val="00123F6E"/>
    <w:rPr>
      <w:rFonts w:ascii="Times New Roman" w:hAnsi="Times New Roman" w:cs="Times New Roman"/>
      <w:b/>
      <w:bCs/>
      <w:sz w:val="14"/>
      <w:szCs w:val="14"/>
      <w:shd w:val="clear" w:color="auto" w:fill="FFFFFF"/>
    </w:rPr>
  </w:style>
  <w:style w:type="character" w:customStyle="1" w:styleId="ae">
    <w:name w:val="Подпись к таблице_"/>
    <w:basedOn w:val="a0"/>
    <w:link w:val="af"/>
    <w:rsid w:val="00123F6E"/>
    <w:rPr>
      <w:rFonts w:ascii="Times New Roman" w:hAnsi="Times New Roman" w:cs="Times New Roman"/>
      <w:i/>
      <w:iCs/>
      <w:sz w:val="12"/>
      <w:szCs w:val="12"/>
      <w:shd w:val="clear" w:color="auto" w:fill="FFFFFF"/>
    </w:rPr>
  </w:style>
  <w:style w:type="character" w:customStyle="1" w:styleId="af0">
    <w:name w:val="Подпись к таблице + Не курсив"/>
    <w:basedOn w:val="ae"/>
    <w:rsid w:val="00123F6E"/>
  </w:style>
  <w:style w:type="character" w:customStyle="1" w:styleId="CenturyGothic">
    <w:name w:val="Основной текст + Century Gothic"/>
    <w:aliases w:val="6,5 pt11,Интервал 0 pt10"/>
    <w:basedOn w:val="a6"/>
    <w:rsid w:val="00123F6E"/>
    <w:rPr>
      <w:rFonts w:ascii="Century Gothic" w:hAnsi="Century Gothic" w:cs="Century Gothic"/>
      <w:noProof/>
      <w:spacing w:val="0"/>
      <w:sz w:val="13"/>
      <w:szCs w:val="13"/>
      <w:u w:val="none"/>
    </w:rPr>
  </w:style>
  <w:style w:type="character" w:customStyle="1" w:styleId="12">
    <w:name w:val="Заголовок №1_"/>
    <w:basedOn w:val="a0"/>
    <w:link w:val="13"/>
    <w:rsid w:val="00123F6E"/>
    <w:rPr>
      <w:rFonts w:ascii="Times New Roman" w:hAnsi="Times New Roman" w:cs="Times New Roman"/>
      <w:spacing w:val="-2"/>
      <w:sz w:val="14"/>
      <w:szCs w:val="14"/>
      <w:shd w:val="clear" w:color="auto" w:fill="FFFFFF"/>
    </w:rPr>
  </w:style>
  <w:style w:type="character" w:customStyle="1" w:styleId="14">
    <w:name w:val="Основной текст + Курсив1"/>
    <w:aliases w:val="Интервал 0 pt9"/>
    <w:basedOn w:val="a6"/>
    <w:rsid w:val="00123F6E"/>
    <w:rPr>
      <w:i/>
      <w:iCs/>
      <w:u w:val="none"/>
    </w:rPr>
  </w:style>
  <w:style w:type="character" w:customStyle="1" w:styleId="0pt">
    <w:name w:val="Подпись к таблице + Интервал 0 pt"/>
    <w:basedOn w:val="ae"/>
    <w:rsid w:val="00123F6E"/>
    <w:rPr>
      <w:spacing w:val="-2"/>
    </w:rPr>
  </w:style>
  <w:style w:type="character" w:customStyle="1" w:styleId="5">
    <w:name w:val="Основной текст + 5"/>
    <w:aliases w:val="5 pt10,Малые прописные1"/>
    <w:basedOn w:val="a6"/>
    <w:rsid w:val="00123F6E"/>
    <w:rPr>
      <w:smallCaps/>
      <w:sz w:val="11"/>
      <w:szCs w:val="11"/>
      <w:u w:val="single"/>
    </w:rPr>
  </w:style>
  <w:style w:type="character" w:customStyle="1" w:styleId="25">
    <w:name w:val="Заголовок №2"/>
    <w:basedOn w:val="a0"/>
    <w:rsid w:val="00123F6E"/>
    <w:rPr>
      <w:rFonts w:ascii="Times New Roman" w:hAnsi="Times New Roman" w:cs="Times New Roman"/>
      <w:noProof/>
      <w:sz w:val="20"/>
      <w:szCs w:val="20"/>
      <w:u w:val="single"/>
    </w:rPr>
  </w:style>
  <w:style w:type="character" w:customStyle="1" w:styleId="26">
    <w:name w:val="Сноска (2)_"/>
    <w:basedOn w:val="a0"/>
    <w:link w:val="27"/>
    <w:rsid w:val="00123F6E"/>
    <w:rPr>
      <w:rFonts w:ascii="Times New Roman" w:hAnsi="Times New Roman" w:cs="Times New Roman"/>
      <w:i/>
      <w:iCs/>
      <w:sz w:val="12"/>
      <w:szCs w:val="12"/>
      <w:shd w:val="clear" w:color="auto" w:fill="FFFFFF"/>
    </w:rPr>
  </w:style>
  <w:style w:type="character" w:customStyle="1" w:styleId="32">
    <w:name w:val="Сноска (3)_"/>
    <w:basedOn w:val="a0"/>
    <w:link w:val="33"/>
    <w:rsid w:val="00123F6E"/>
    <w:rPr>
      <w:rFonts w:ascii="Times New Roman" w:hAnsi="Times New Roman" w:cs="Times New Roman"/>
      <w:b/>
      <w:bCs/>
      <w:sz w:val="14"/>
      <w:szCs w:val="14"/>
      <w:shd w:val="clear" w:color="auto" w:fill="FFFFFF"/>
    </w:rPr>
  </w:style>
  <w:style w:type="paragraph" w:customStyle="1" w:styleId="24">
    <w:name w:val="Колонтитул (2)"/>
    <w:basedOn w:val="a"/>
    <w:link w:val="23"/>
    <w:rsid w:val="00123F6E"/>
    <w:pPr>
      <w:widowControl w:val="0"/>
      <w:shd w:val="clear" w:color="auto" w:fill="FFFFFF"/>
      <w:spacing w:after="0" w:line="240" w:lineRule="atLeast"/>
    </w:pPr>
    <w:rPr>
      <w:rFonts w:ascii="Times New Roman" w:hAnsi="Times New Roman" w:cs="Times New Roman"/>
      <w:sz w:val="14"/>
      <w:szCs w:val="14"/>
    </w:rPr>
  </w:style>
  <w:style w:type="paragraph" w:customStyle="1" w:styleId="31">
    <w:name w:val="Основной текст (3)1"/>
    <w:basedOn w:val="a"/>
    <w:link w:val="30"/>
    <w:rsid w:val="00123F6E"/>
    <w:pPr>
      <w:widowControl w:val="0"/>
      <w:shd w:val="clear" w:color="auto" w:fill="FFFFFF"/>
      <w:spacing w:before="180" w:after="0" w:line="240" w:lineRule="atLeast"/>
      <w:jc w:val="both"/>
    </w:pPr>
    <w:rPr>
      <w:rFonts w:ascii="Times New Roman" w:hAnsi="Times New Roman" w:cs="Times New Roman"/>
      <w:b/>
      <w:bCs/>
      <w:sz w:val="14"/>
      <w:szCs w:val="14"/>
    </w:rPr>
  </w:style>
  <w:style w:type="paragraph" w:customStyle="1" w:styleId="af">
    <w:name w:val="Подпись к таблице"/>
    <w:basedOn w:val="a"/>
    <w:link w:val="ae"/>
    <w:rsid w:val="00123F6E"/>
    <w:pPr>
      <w:widowControl w:val="0"/>
      <w:shd w:val="clear" w:color="auto" w:fill="FFFFFF"/>
      <w:spacing w:after="0" w:line="158" w:lineRule="exact"/>
    </w:pPr>
    <w:rPr>
      <w:rFonts w:ascii="Times New Roman" w:hAnsi="Times New Roman" w:cs="Times New Roman"/>
      <w:i/>
      <w:iCs/>
      <w:sz w:val="12"/>
      <w:szCs w:val="12"/>
    </w:rPr>
  </w:style>
  <w:style w:type="paragraph" w:customStyle="1" w:styleId="13">
    <w:name w:val="Заголовок №1"/>
    <w:basedOn w:val="a"/>
    <w:link w:val="12"/>
    <w:rsid w:val="00123F6E"/>
    <w:pPr>
      <w:widowControl w:val="0"/>
      <w:shd w:val="clear" w:color="auto" w:fill="FFFFFF"/>
      <w:spacing w:after="0" w:line="240" w:lineRule="atLeast"/>
      <w:jc w:val="both"/>
      <w:outlineLvl w:val="0"/>
    </w:pPr>
    <w:rPr>
      <w:rFonts w:ascii="Times New Roman" w:hAnsi="Times New Roman" w:cs="Times New Roman"/>
      <w:spacing w:val="-2"/>
      <w:sz w:val="14"/>
      <w:szCs w:val="14"/>
    </w:rPr>
  </w:style>
  <w:style w:type="paragraph" w:customStyle="1" w:styleId="27">
    <w:name w:val="Сноска (2)"/>
    <w:basedOn w:val="a"/>
    <w:link w:val="26"/>
    <w:rsid w:val="00123F6E"/>
    <w:pPr>
      <w:widowControl w:val="0"/>
      <w:shd w:val="clear" w:color="auto" w:fill="FFFFFF"/>
      <w:spacing w:after="0" w:line="240" w:lineRule="atLeast"/>
    </w:pPr>
    <w:rPr>
      <w:rFonts w:ascii="Times New Roman" w:hAnsi="Times New Roman" w:cs="Times New Roman"/>
      <w:i/>
      <w:iCs/>
      <w:sz w:val="12"/>
      <w:szCs w:val="12"/>
    </w:rPr>
  </w:style>
  <w:style w:type="paragraph" w:customStyle="1" w:styleId="33">
    <w:name w:val="Сноска (3)"/>
    <w:basedOn w:val="a"/>
    <w:link w:val="32"/>
    <w:rsid w:val="00123F6E"/>
    <w:pPr>
      <w:widowControl w:val="0"/>
      <w:shd w:val="clear" w:color="auto" w:fill="FFFFFF"/>
      <w:spacing w:after="0" w:line="240" w:lineRule="atLeast"/>
      <w:jc w:val="both"/>
    </w:pPr>
    <w:rPr>
      <w:rFonts w:ascii="Times New Roman" w:hAnsi="Times New Roman" w:cs="Times New Roman"/>
      <w:b/>
      <w:bCs/>
      <w:sz w:val="14"/>
      <w:szCs w:val="14"/>
    </w:rPr>
  </w:style>
  <w:style w:type="paragraph" w:styleId="af1">
    <w:name w:val="List Paragraph"/>
    <w:basedOn w:val="a"/>
    <w:uiPriority w:val="34"/>
    <w:qFormat/>
    <w:rsid w:val="0018616E"/>
    <w:pPr>
      <w:ind w:left="720"/>
      <w:contextualSpacing/>
    </w:pPr>
    <w:rPr>
      <w:rFonts w:ascii="Calibri" w:eastAsia="Times New Roman" w:hAnsi="Calibri" w:cs="Times New Roman"/>
    </w:rPr>
  </w:style>
  <w:style w:type="paragraph" w:customStyle="1" w:styleId="15">
    <w:name w:val="Заголовок Р1"/>
    <w:basedOn w:val="a"/>
    <w:link w:val="16"/>
    <w:qFormat/>
    <w:rsid w:val="006B1DFE"/>
    <w:pPr>
      <w:spacing w:line="360" w:lineRule="auto"/>
      <w:jc w:val="center"/>
    </w:pPr>
    <w:rPr>
      <w:rFonts w:ascii="Times New Roman" w:eastAsia="Calibri" w:hAnsi="Times New Roman" w:cs="Times New Roman"/>
      <w:b/>
      <w:sz w:val="28"/>
      <w:szCs w:val="28"/>
    </w:rPr>
  </w:style>
  <w:style w:type="character" w:customStyle="1" w:styleId="16">
    <w:name w:val="Заголовок Р1 Знак"/>
    <w:link w:val="15"/>
    <w:rsid w:val="006B1DFE"/>
    <w:rPr>
      <w:rFonts w:ascii="Times New Roman" w:eastAsia="Calibri"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4418A-DE9F-4C5F-BB91-44FB4E42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VV_Tarasov</dc:creator>
  <cp:keywords/>
  <dc:description/>
  <cp:lastModifiedBy>VV_Tarasov</cp:lastModifiedBy>
  <cp:revision>3</cp:revision>
  <cp:lastPrinted>2016-12-14T08:54:00Z</cp:lastPrinted>
  <dcterms:created xsi:type="dcterms:W3CDTF">2016-10-18T09:00:00Z</dcterms:created>
  <dcterms:modified xsi:type="dcterms:W3CDTF">2016-12-14T08:55:00Z</dcterms:modified>
</cp:coreProperties>
</file>