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1F" w:rsidRDefault="00B7411F" w:rsidP="00687B37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7411F" w:rsidRPr="00B7411F" w:rsidRDefault="00B7411F" w:rsidP="00B7411F">
      <w:pPr>
        <w:spacing w:after="0" w:line="240" w:lineRule="auto"/>
        <w:ind w:firstLine="3686"/>
        <w:rPr>
          <w:rFonts w:ascii="Times New Roman" w:hAnsi="Times New Roman"/>
          <w:i/>
          <w:sz w:val="24"/>
          <w:szCs w:val="24"/>
        </w:rPr>
      </w:pPr>
      <w:r w:rsidRPr="00B7411F">
        <w:rPr>
          <w:rFonts w:ascii="Times New Roman" w:hAnsi="Times New Roman"/>
          <w:i/>
          <w:sz w:val="24"/>
          <w:szCs w:val="24"/>
        </w:rPr>
        <w:t xml:space="preserve">Текст выступления Председателя </w:t>
      </w:r>
    </w:p>
    <w:p w:rsidR="00B7411F" w:rsidRPr="00B7411F" w:rsidRDefault="00B7411F" w:rsidP="00B7411F">
      <w:pPr>
        <w:spacing w:after="0" w:line="240" w:lineRule="auto"/>
        <w:ind w:firstLine="3686"/>
        <w:rPr>
          <w:rFonts w:ascii="Times New Roman" w:hAnsi="Times New Roman"/>
          <w:i/>
          <w:sz w:val="24"/>
          <w:szCs w:val="24"/>
        </w:rPr>
      </w:pPr>
      <w:r w:rsidRPr="00B7411F">
        <w:rPr>
          <w:rFonts w:ascii="Times New Roman" w:hAnsi="Times New Roman"/>
          <w:i/>
          <w:sz w:val="24"/>
          <w:szCs w:val="24"/>
        </w:rPr>
        <w:t>Комитета РСПП по техническому регулированию,</w:t>
      </w:r>
    </w:p>
    <w:p w:rsidR="00B7411F" w:rsidRPr="00B7411F" w:rsidRDefault="00B7411F" w:rsidP="00B7411F">
      <w:pPr>
        <w:spacing w:after="0" w:line="240" w:lineRule="auto"/>
        <w:ind w:firstLine="3686"/>
        <w:rPr>
          <w:rFonts w:ascii="Times New Roman" w:hAnsi="Times New Roman"/>
          <w:i/>
          <w:sz w:val="24"/>
          <w:szCs w:val="24"/>
        </w:rPr>
      </w:pPr>
      <w:r w:rsidRPr="00B7411F">
        <w:rPr>
          <w:rFonts w:ascii="Times New Roman" w:hAnsi="Times New Roman"/>
          <w:i/>
          <w:sz w:val="24"/>
          <w:szCs w:val="24"/>
        </w:rPr>
        <w:t>стандартизации и оценке соответствия</w:t>
      </w:r>
    </w:p>
    <w:p w:rsidR="00B7411F" w:rsidRPr="00B7411F" w:rsidRDefault="00B7411F" w:rsidP="00B7411F">
      <w:pPr>
        <w:spacing w:after="0" w:line="240" w:lineRule="auto"/>
        <w:ind w:firstLine="3686"/>
        <w:rPr>
          <w:rFonts w:ascii="Times New Roman" w:hAnsi="Times New Roman"/>
          <w:i/>
          <w:sz w:val="24"/>
          <w:szCs w:val="24"/>
        </w:rPr>
      </w:pPr>
      <w:r w:rsidRPr="00B7411F">
        <w:rPr>
          <w:rFonts w:ascii="Times New Roman" w:hAnsi="Times New Roman"/>
          <w:i/>
          <w:sz w:val="24"/>
          <w:szCs w:val="24"/>
        </w:rPr>
        <w:t>Д.А.</w:t>
      </w:r>
      <w:r w:rsidR="00003537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 w:rsidRPr="00B7411F">
        <w:rPr>
          <w:rFonts w:ascii="Times New Roman" w:hAnsi="Times New Roman"/>
          <w:i/>
          <w:sz w:val="24"/>
          <w:szCs w:val="24"/>
        </w:rPr>
        <w:t>Пумпянского на заседании круглого стола</w:t>
      </w:r>
    </w:p>
    <w:p w:rsidR="00B7411F" w:rsidRPr="00B7411F" w:rsidRDefault="00B7411F" w:rsidP="00B7411F">
      <w:pPr>
        <w:spacing w:after="0" w:line="240" w:lineRule="auto"/>
        <w:ind w:firstLine="3686"/>
        <w:rPr>
          <w:rFonts w:ascii="Times New Roman" w:hAnsi="Times New Roman"/>
          <w:i/>
          <w:sz w:val="24"/>
          <w:szCs w:val="24"/>
        </w:rPr>
      </w:pPr>
      <w:r w:rsidRPr="00B7411F">
        <w:rPr>
          <w:rFonts w:ascii="Times New Roman" w:hAnsi="Times New Roman"/>
          <w:i/>
          <w:sz w:val="24"/>
          <w:szCs w:val="24"/>
        </w:rPr>
        <w:t>«Взаимодействие бизнеса и власти</w:t>
      </w:r>
      <w:r w:rsidRPr="00B7411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как </w:t>
      </w:r>
      <w:r w:rsidRPr="00B7411F">
        <w:rPr>
          <w:rFonts w:ascii="Times New Roman" w:eastAsia="Times New Roman" w:hAnsi="Times New Roman"/>
          <w:i/>
          <w:color w:val="000000"/>
          <w:sz w:val="24"/>
          <w:szCs w:val="24"/>
        </w:rPr>
        <w:tab/>
        <w:t xml:space="preserve">            </w:t>
      </w:r>
      <w:r w:rsidRPr="00B7411F">
        <w:rPr>
          <w:rFonts w:ascii="Times New Roman" w:eastAsia="Times New Roman" w:hAnsi="Times New Roman"/>
          <w:i/>
          <w:color w:val="000000"/>
          <w:sz w:val="24"/>
          <w:szCs w:val="24"/>
        </w:rPr>
        <w:tab/>
        <w:t xml:space="preserve">   </w:t>
      </w:r>
      <w:r w:rsidRPr="00B7411F">
        <w:rPr>
          <w:rFonts w:ascii="Times New Roman" w:eastAsia="Times New Roman" w:hAnsi="Times New Roman"/>
          <w:i/>
          <w:color w:val="000000"/>
          <w:sz w:val="24"/>
          <w:szCs w:val="24"/>
        </w:rPr>
        <w:tab/>
      </w:r>
      <w:r w:rsidRPr="00B7411F">
        <w:rPr>
          <w:rFonts w:ascii="Times New Roman" w:eastAsia="Times New Roman" w:hAnsi="Times New Roman"/>
          <w:i/>
          <w:color w:val="000000"/>
          <w:sz w:val="24"/>
          <w:szCs w:val="24"/>
        </w:rPr>
        <w:tab/>
      </w:r>
      <w:r w:rsidRPr="00B7411F">
        <w:rPr>
          <w:rFonts w:ascii="Times New Roman" w:eastAsia="Times New Roman" w:hAnsi="Times New Roman"/>
          <w:i/>
          <w:color w:val="000000"/>
          <w:sz w:val="24"/>
          <w:szCs w:val="24"/>
        </w:rPr>
        <w:tab/>
      </w:r>
      <w:r w:rsidRPr="00B7411F">
        <w:rPr>
          <w:rFonts w:ascii="Times New Roman" w:eastAsia="Times New Roman" w:hAnsi="Times New Roman"/>
          <w:i/>
          <w:color w:val="000000"/>
          <w:sz w:val="24"/>
          <w:szCs w:val="24"/>
        </w:rPr>
        <w:tab/>
        <w:t xml:space="preserve">   фактор роста</w:t>
      </w:r>
      <w:r w:rsidRPr="00B7411F">
        <w:rPr>
          <w:rFonts w:ascii="Times New Roman" w:hAnsi="Times New Roman"/>
          <w:i/>
          <w:sz w:val="24"/>
          <w:szCs w:val="24"/>
        </w:rPr>
        <w:t>»</w:t>
      </w:r>
    </w:p>
    <w:p w:rsidR="00B7411F" w:rsidRPr="00B7411F" w:rsidRDefault="00B7411F" w:rsidP="00B7411F">
      <w:pPr>
        <w:spacing w:after="0" w:line="240" w:lineRule="auto"/>
        <w:ind w:firstLine="3686"/>
        <w:rPr>
          <w:rFonts w:ascii="Times New Roman" w:hAnsi="Times New Roman"/>
          <w:i/>
          <w:sz w:val="24"/>
          <w:szCs w:val="24"/>
        </w:rPr>
      </w:pPr>
      <w:r w:rsidRPr="00B7411F">
        <w:rPr>
          <w:rFonts w:ascii="Times New Roman" w:hAnsi="Times New Roman"/>
          <w:i/>
          <w:sz w:val="24"/>
          <w:szCs w:val="24"/>
        </w:rPr>
        <w:t>Москва, НИУ ВШЭ, 20  апреля 2016 г.</w:t>
      </w:r>
    </w:p>
    <w:p w:rsidR="00B7411F" w:rsidRPr="00095B2A" w:rsidRDefault="00B7411F" w:rsidP="00B7411F">
      <w:pPr>
        <w:jc w:val="both"/>
        <w:rPr>
          <w:sz w:val="28"/>
          <w:szCs w:val="28"/>
        </w:rPr>
      </w:pPr>
    </w:p>
    <w:p w:rsidR="00CD3A28" w:rsidRPr="00687B37" w:rsidRDefault="00C143F4" w:rsidP="00B7411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7B37">
        <w:rPr>
          <w:rFonts w:ascii="Times New Roman" w:hAnsi="Times New Roman"/>
          <w:b/>
          <w:sz w:val="28"/>
          <w:szCs w:val="28"/>
        </w:rPr>
        <w:t>Гармонизация технического законодательства</w:t>
      </w:r>
    </w:p>
    <w:p w:rsidR="00C143F4" w:rsidRPr="00687B37" w:rsidRDefault="00C143F4" w:rsidP="00B7411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7B37">
        <w:rPr>
          <w:rFonts w:ascii="Times New Roman" w:hAnsi="Times New Roman"/>
          <w:b/>
          <w:sz w:val="28"/>
          <w:szCs w:val="28"/>
        </w:rPr>
        <w:t>как способ экономической интеграции</w:t>
      </w:r>
    </w:p>
    <w:p w:rsidR="00CD3A28" w:rsidRPr="00687B37" w:rsidRDefault="00CD3A28" w:rsidP="00687B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D7D" w:rsidRPr="00687B37" w:rsidRDefault="0084578B" w:rsidP="00687B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B37">
        <w:rPr>
          <w:rFonts w:ascii="Times New Roman" w:hAnsi="Times New Roman"/>
          <w:sz w:val="28"/>
          <w:szCs w:val="28"/>
        </w:rPr>
        <w:t>Уважаемые коллеги! В своем выступлении я</w:t>
      </w:r>
      <w:r w:rsidR="000C0270" w:rsidRPr="00687B37">
        <w:rPr>
          <w:rFonts w:ascii="Times New Roman" w:hAnsi="Times New Roman"/>
          <w:sz w:val="28"/>
          <w:szCs w:val="28"/>
        </w:rPr>
        <w:t xml:space="preserve">, как руководитель профильного комитета РСПП, </w:t>
      </w:r>
      <w:r w:rsidRPr="00687B37">
        <w:rPr>
          <w:rFonts w:ascii="Times New Roman" w:hAnsi="Times New Roman"/>
          <w:sz w:val="28"/>
          <w:szCs w:val="28"/>
        </w:rPr>
        <w:t xml:space="preserve"> хотел </w:t>
      </w:r>
      <w:r w:rsidR="000C0270" w:rsidRPr="00687B37">
        <w:rPr>
          <w:rFonts w:ascii="Times New Roman" w:hAnsi="Times New Roman"/>
          <w:sz w:val="28"/>
          <w:szCs w:val="28"/>
        </w:rPr>
        <w:t xml:space="preserve">бы </w:t>
      </w:r>
      <w:r w:rsidR="008C0E70" w:rsidRPr="00687B37">
        <w:rPr>
          <w:rFonts w:ascii="Times New Roman" w:hAnsi="Times New Roman"/>
          <w:sz w:val="28"/>
          <w:szCs w:val="28"/>
        </w:rPr>
        <w:t xml:space="preserve">остановиться </w:t>
      </w:r>
      <w:r w:rsidR="001D345D" w:rsidRPr="00687B37">
        <w:rPr>
          <w:rFonts w:ascii="Times New Roman" w:hAnsi="Times New Roman"/>
          <w:sz w:val="28"/>
          <w:szCs w:val="28"/>
        </w:rPr>
        <w:t xml:space="preserve"> на </w:t>
      </w:r>
      <w:r w:rsidR="008C0E70" w:rsidRPr="00687B37">
        <w:rPr>
          <w:rFonts w:ascii="Times New Roman" w:hAnsi="Times New Roman"/>
          <w:sz w:val="28"/>
          <w:szCs w:val="28"/>
        </w:rPr>
        <w:t xml:space="preserve">том, какую </w:t>
      </w:r>
      <w:r w:rsidR="003804E5" w:rsidRPr="00687B37">
        <w:rPr>
          <w:rFonts w:ascii="Times New Roman" w:hAnsi="Times New Roman"/>
          <w:sz w:val="28"/>
          <w:szCs w:val="28"/>
        </w:rPr>
        <w:t>рол</w:t>
      </w:r>
      <w:r w:rsidR="008C0E70" w:rsidRPr="00687B37">
        <w:rPr>
          <w:rFonts w:ascii="Times New Roman" w:hAnsi="Times New Roman"/>
          <w:sz w:val="28"/>
          <w:szCs w:val="28"/>
        </w:rPr>
        <w:t xml:space="preserve">ь </w:t>
      </w:r>
      <w:r w:rsidR="003804E5" w:rsidRPr="00687B37">
        <w:rPr>
          <w:rFonts w:ascii="Times New Roman" w:hAnsi="Times New Roman"/>
          <w:sz w:val="28"/>
          <w:szCs w:val="28"/>
        </w:rPr>
        <w:t xml:space="preserve">в экономической интеграции играет </w:t>
      </w:r>
      <w:r w:rsidR="001D345D" w:rsidRPr="00687B37">
        <w:rPr>
          <w:rFonts w:ascii="Times New Roman" w:hAnsi="Times New Roman"/>
          <w:sz w:val="28"/>
          <w:szCs w:val="28"/>
        </w:rPr>
        <w:t>техническо</w:t>
      </w:r>
      <w:r w:rsidR="005D24BE" w:rsidRPr="00687B37">
        <w:rPr>
          <w:rFonts w:ascii="Times New Roman" w:hAnsi="Times New Roman"/>
          <w:sz w:val="28"/>
          <w:szCs w:val="28"/>
        </w:rPr>
        <w:t>е регулирование</w:t>
      </w:r>
      <w:r w:rsidR="003804E5" w:rsidRPr="00687B37">
        <w:rPr>
          <w:rFonts w:ascii="Times New Roman" w:hAnsi="Times New Roman"/>
          <w:sz w:val="28"/>
          <w:szCs w:val="28"/>
        </w:rPr>
        <w:t>. С</w:t>
      </w:r>
      <w:r w:rsidR="008C0E70" w:rsidRPr="00687B37">
        <w:rPr>
          <w:rFonts w:ascii="Times New Roman" w:hAnsi="Times New Roman"/>
          <w:sz w:val="28"/>
          <w:szCs w:val="28"/>
        </w:rPr>
        <w:t xml:space="preserve">егодня  и у нас и за рубежом </w:t>
      </w:r>
      <w:r w:rsidR="000C0270" w:rsidRPr="00687B37">
        <w:rPr>
          <w:rFonts w:ascii="Times New Roman" w:hAnsi="Times New Roman"/>
          <w:sz w:val="28"/>
          <w:szCs w:val="28"/>
        </w:rPr>
        <w:t>можно услышать</w:t>
      </w:r>
      <w:r w:rsidR="008C0E70" w:rsidRPr="00687B37">
        <w:rPr>
          <w:rFonts w:ascii="Times New Roman" w:hAnsi="Times New Roman"/>
          <w:sz w:val="28"/>
          <w:szCs w:val="28"/>
        </w:rPr>
        <w:t xml:space="preserve">, что в России не создано условий для интеграции, </w:t>
      </w:r>
      <w:r w:rsidR="00B40248" w:rsidRPr="00687B37">
        <w:rPr>
          <w:rFonts w:ascii="Times New Roman" w:hAnsi="Times New Roman"/>
          <w:sz w:val="28"/>
          <w:szCs w:val="28"/>
        </w:rPr>
        <w:t xml:space="preserve"> и что, </w:t>
      </w:r>
      <w:r w:rsidR="008C0E70" w:rsidRPr="00687B37">
        <w:rPr>
          <w:rFonts w:ascii="Times New Roman" w:hAnsi="Times New Roman"/>
          <w:sz w:val="28"/>
          <w:szCs w:val="28"/>
        </w:rPr>
        <w:t>в том числе</w:t>
      </w:r>
      <w:r w:rsidR="00B40248" w:rsidRPr="00687B37">
        <w:rPr>
          <w:rFonts w:ascii="Times New Roman" w:hAnsi="Times New Roman"/>
          <w:sz w:val="28"/>
          <w:szCs w:val="28"/>
        </w:rPr>
        <w:t>,</w:t>
      </w:r>
      <w:r w:rsidR="008C0E70" w:rsidRPr="00687B37">
        <w:rPr>
          <w:rFonts w:ascii="Times New Roman" w:hAnsi="Times New Roman"/>
          <w:sz w:val="28"/>
          <w:szCs w:val="28"/>
        </w:rPr>
        <w:t xml:space="preserve"> </w:t>
      </w:r>
      <w:r w:rsidR="00B40248" w:rsidRPr="00687B37">
        <w:rPr>
          <w:rFonts w:ascii="Times New Roman" w:hAnsi="Times New Roman"/>
          <w:sz w:val="28"/>
          <w:szCs w:val="28"/>
        </w:rPr>
        <w:t>техническое законодательство у нас не соответствует международным подходам</w:t>
      </w:r>
      <w:r w:rsidR="00C76D6B" w:rsidRPr="00687B37">
        <w:rPr>
          <w:rFonts w:ascii="Times New Roman" w:hAnsi="Times New Roman"/>
          <w:sz w:val="28"/>
          <w:szCs w:val="28"/>
        </w:rPr>
        <w:t xml:space="preserve">. </w:t>
      </w:r>
      <w:r w:rsidR="003804E5" w:rsidRPr="00687B37">
        <w:rPr>
          <w:rFonts w:ascii="Times New Roman" w:hAnsi="Times New Roman"/>
          <w:sz w:val="28"/>
          <w:szCs w:val="28"/>
        </w:rPr>
        <w:t xml:space="preserve">Однако </w:t>
      </w:r>
      <w:r w:rsidR="00384D7D" w:rsidRPr="00687B37">
        <w:rPr>
          <w:rFonts w:ascii="Times New Roman" w:hAnsi="Times New Roman"/>
          <w:sz w:val="28"/>
          <w:szCs w:val="28"/>
        </w:rPr>
        <w:t xml:space="preserve">по результатам опросов, проводимых РСПП,  сегодня около трети российских компаний </w:t>
      </w:r>
      <w:r w:rsidR="005D24BE" w:rsidRPr="00687B37">
        <w:rPr>
          <w:rFonts w:ascii="Times New Roman" w:hAnsi="Times New Roman"/>
          <w:sz w:val="28"/>
          <w:szCs w:val="28"/>
        </w:rPr>
        <w:t>половину с</w:t>
      </w:r>
      <w:r w:rsidR="00790679" w:rsidRPr="00687B37">
        <w:rPr>
          <w:rFonts w:ascii="Times New Roman" w:hAnsi="Times New Roman"/>
          <w:sz w:val="28"/>
          <w:szCs w:val="28"/>
        </w:rPr>
        <w:t>во</w:t>
      </w:r>
      <w:r w:rsidR="005D24BE" w:rsidRPr="00687B37">
        <w:rPr>
          <w:rFonts w:ascii="Times New Roman" w:hAnsi="Times New Roman"/>
          <w:sz w:val="28"/>
          <w:szCs w:val="28"/>
        </w:rPr>
        <w:t xml:space="preserve">ей продукции </w:t>
      </w:r>
      <w:r w:rsidR="00B40248" w:rsidRPr="00687B37">
        <w:rPr>
          <w:rFonts w:ascii="Times New Roman" w:hAnsi="Times New Roman"/>
          <w:sz w:val="28"/>
          <w:szCs w:val="28"/>
        </w:rPr>
        <w:t>выпускают</w:t>
      </w:r>
      <w:r w:rsidR="005D24BE" w:rsidRPr="00687B37">
        <w:rPr>
          <w:rFonts w:ascii="Times New Roman" w:hAnsi="Times New Roman"/>
          <w:sz w:val="28"/>
          <w:szCs w:val="28"/>
        </w:rPr>
        <w:t xml:space="preserve"> по международным стандартам. </w:t>
      </w:r>
      <w:r w:rsidR="00384D7D" w:rsidRPr="00687B37">
        <w:rPr>
          <w:rFonts w:ascii="Times New Roman" w:hAnsi="Times New Roman"/>
          <w:sz w:val="28"/>
          <w:szCs w:val="28"/>
        </w:rPr>
        <w:t xml:space="preserve"> При этом доля компаний, </w:t>
      </w:r>
      <w:r w:rsidR="00384D7D" w:rsidRPr="00003537">
        <w:rPr>
          <w:rFonts w:ascii="Times New Roman" w:hAnsi="Times New Roman"/>
          <w:sz w:val="28"/>
          <w:szCs w:val="28"/>
        </w:rPr>
        <w:t xml:space="preserve">не </w:t>
      </w:r>
      <w:r w:rsidR="00384D7D" w:rsidRPr="00687B37">
        <w:rPr>
          <w:rFonts w:ascii="Times New Roman" w:hAnsi="Times New Roman"/>
          <w:sz w:val="28"/>
          <w:szCs w:val="28"/>
        </w:rPr>
        <w:t xml:space="preserve">применяющих международные стандарты, постоянно сокращается, и сейчас она находится на уровне 37%. </w:t>
      </w:r>
      <w:r w:rsidR="005D24BE" w:rsidRPr="00687B37">
        <w:rPr>
          <w:rFonts w:ascii="Times New Roman" w:hAnsi="Times New Roman"/>
          <w:sz w:val="28"/>
          <w:szCs w:val="28"/>
        </w:rPr>
        <w:t xml:space="preserve">В этом смысле </w:t>
      </w:r>
      <w:r w:rsidR="00384D7D" w:rsidRPr="00687B37">
        <w:rPr>
          <w:rFonts w:ascii="Times New Roman" w:hAnsi="Times New Roman"/>
          <w:sz w:val="28"/>
          <w:szCs w:val="28"/>
        </w:rPr>
        <w:t xml:space="preserve"> наша промышленность </w:t>
      </w:r>
      <w:r w:rsidR="005D24BE" w:rsidRPr="00003537">
        <w:rPr>
          <w:rFonts w:ascii="Times New Roman" w:hAnsi="Times New Roman"/>
          <w:sz w:val="28"/>
          <w:szCs w:val="28"/>
        </w:rPr>
        <w:t xml:space="preserve">уже </w:t>
      </w:r>
      <w:r w:rsidR="00384D7D" w:rsidRPr="00687B37">
        <w:rPr>
          <w:rFonts w:ascii="Times New Roman" w:hAnsi="Times New Roman"/>
          <w:sz w:val="28"/>
          <w:szCs w:val="28"/>
        </w:rPr>
        <w:t xml:space="preserve">является полноправным участником </w:t>
      </w:r>
      <w:r w:rsidR="003804E5" w:rsidRPr="00687B37">
        <w:rPr>
          <w:rFonts w:ascii="Times New Roman" w:hAnsi="Times New Roman"/>
          <w:sz w:val="28"/>
          <w:szCs w:val="28"/>
        </w:rPr>
        <w:t xml:space="preserve"> </w:t>
      </w:r>
      <w:r w:rsidR="00384D7D" w:rsidRPr="00687B37">
        <w:rPr>
          <w:rFonts w:ascii="Times New Roman" w:hAnsi="Times New Roman"/>
          <w:sz w:val="28"/>
          <w:szCs w:val="28"/>
        </w:rPr>
        <w:t xml:space="preserve">международного разделения труда, и этого невозможно было бы добиться без создания технического законодательства, имеющего подходы и принципы, </w:t>
      </w:r>
      <w:r w:rsidR="00384D7D" w:rsidRPr="00003537">
        <w:rPr>
          <w:rFonts w:ascii="Times New Roman" w:hAnsi="Times New Roman"/>
          <w:sz w:val="28"/>
          <w:szCs w:val="28"/>
        </w:rPr>
        <w:t xml:space="preserve">общие </w:t>
      </w:r>
      <w:r w:rsidR="00384D7D" w:rsidRPr="00687B37">
        <w:rPr>
          <w:rFonts w:ascii="Times New Roman" w:hAnsi="Times New Roman"/>
          <w:sz w:val="28"/>
          <w:szCs w:val="28"/>
        </w:rPr>
        <w:t xml:space="preserve">с нашими партнерами за рубежом. </w:t>
      </w:r>
    </w:p>
    <w:p w:rsidR="000C0270" w:rsidRPr="00687B37" w:rsidRDefault="000C0270" w:rsidP="00687B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B37">
        <w:rPr>
          <w:rFonts w:ascii="Times New Roman" w:hAnsi="Times New Roman"/>
          <w:sz w:val="28"/>
          <w:szCs w:val="28"/>
        </w:rPr>
        <w:t xml:space="preserve">В России техническое регулирование основано на трех законах: «О техническом регулировании», «О стандартизации» и «Об аккредитации», которые кумулятивно регулируют безопасность продукции для потребителя на протяжении всего ее жизненного цикла: в виде технических регламентов, стандартов и оценки соответствия. </w:t>
      </w:r>
    </w:p>
    <w:p w:rsidR="000C0270" w:rsidRPr="00687B37" w:rsidRDefault="000C0270" w:rsidP="00687B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B37">
        <w:rPr>
          <w:rFonts w:ascii="Times New Roman" w:hAnsi="Times New Roman"/>
          <w:sz w:val="28"/>
          <w:szCs w:val="28"/>
        </w:rPr>
        <w:t xml:space="preserve">Для бизнеса в России создание этой системы уникально потому, что с самого начала проходило при нашем непосредственном участии. И изначально заложенный принцип гармонизации – технического законодательства </w:t>
      </w:r>
      <w:r w:rsidR="00F77977" w:rsidRPr="00687B37">
        <w:rPr>
          <w:rFonts w:ascii="Times New Roman" w:hAnsi="Times New Roman"/>
          <w:sz w:val="28"/>
          <w:szCs w:val="28"/>
        </w:rPr>
        <w:t>-</w:t>
      </w:r>
      <w:r w:rsidR="00384D7D" w:rsidRPr="00687B37">
        <w:rPr>
          <w:rFonts w:ascii="Times New Roman" w:hAnsi="Times New Roman"/>
          <w:sz w:val="28"/>
          <w:szCs w:val="28"/>
        </w:rPr>
        <w:t xml:space="preserve"> это не </w:t>
      </w:r>
      <w:r w:rsidR="005D24BE" w:rsidRPr="00687B37">
        <w:rPr>
          <w:rFonts w:ascii="Times New Roman" w:hAnsi="Times New Roman"/>
          <w:sz w:val="28"/>
          <w:szCs w:val="28"/>
        </w:rPr>
        <w:t xml:space="preserve">искусственно </w:t>
      </w:r>
      <w:r w:rsidR="00384D7D" w:rsidRPr="00687B37">
        <w:rPr>
          <w:rFonts w:ascii="Times New Roman" w:hAnsi="Times New Roman"/>
          <w:sz w:val="28"/>
          <w:szCs w:val="28"/>
        </w:rPr>
        <w:t>политизированный</w:t>
      </w:r>
      <w:r w:rsidR="005D24BE" w:rsidRPr="00687B37">
        <w:rPr>
          <w:rFonts w:ascii="Times New Roman" w:hAnsi="Times New Roman"/>
          <w:sz w:val="28"/>
          <w:szCs w:val="28"/>
        </w:rPr>
        <w:t xml:space="preserve">, а естественный </w:t>
      </w:r>
      <w:r w:rsidR="00384D7D" w:rsidRPr="00687B37">
        <w:rPr>
          <w:rFonts w:ascii="Times New Roman" w:hAnsi="Times New Roman"/>
          <w:sz w:val="28"/>
          <w:szCs w:val="28"/>
        </w:rPr>
        <w:t>способ интеграции, и здесь</w:t>
      </w:r>
      <w:r w:rsidR="009015E1" w:rsidRPr="00687B37">
        <w:rPr>
          <w:rFonts w:ascii="Times New Roman" w:hAnsi="Times New Roman"/>
          <w:sz w:val="28"/>
          <w:szCs w:val="28"/>
        </w:rPr>
        <w:t xml:space="preserve">, когда мы говорим о движущих силах, </w:t>
      </w:r>
      <w:r w:rsidR="00384D7D" w:rsidRPr="00687B37">
        <w:rPr>
          <w:rFonts w:ascii="Times New Roman" w:hAnsi="Times New Roman"/>
          <w:sz w:val="28"/>
          <w:szCs w:val="28"/>
        </w:rPr>
        <w:t xml:space="preserve"> </w:t>
      </w:r>
      <w:r w:rsidR="009015E1" w:rsidRPr="00687B37">
        <w:rPr>
          <w:rFonts w:ascii="Times New Roman" w:hAnsi="Times New Roman"/>
          <w:sz w:val="28"/>
          <w:szCs w:val="28"/>
        </w:rPr>
        <w:t xml:space="preserve">на первое место нужно ставить интересы </w:t>
      </w:r>
      <w:r w:rsidRPr="00687B37">
        <w:rPr>
          <w:rFonts w:ascii="Times New Roman" w:hAnsi="Times New Roman"/>
          <w:sz w:val="28"/>
          <w:szCs w:val="28"/>
        </w:rPr>
        <w:t xml:space="preserve">реальных участников процесса – потребителя и производителя.  </w:t>
      </w:r>
    </w:p>
    <w:p w:rsidR="009015E1" w:rsidRPr="00687B37" w:rsidRDefault="009015E1" w:rsidP="00687B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B37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0C0270" w:rsidRPr="00687B37">
        <w:rPr>
          <w:rFonts w:ascii="Times New Roman" w:hAnsi="Times New Roman"/>
          <w:sz w:val="28"/>
          <w:szCs w:val="28"/>
        </w:rPr>
        <w:t xml:space="preserve">Благодаря системному </w:t>
      </w:r>
      <w:r w:rsidR="007A6675" w:rsidRPr="00687B37">
        <w:rPr>
          <w:rFonts w:ascii="Times New Roman" w:hAnsi="Times New Roman"/>
          <w:sz w:val="28"/>
          <w:szCs w:val="28"/>
        </w:rPr>
        <w:t>диалогу с властью</w:t>
      </w:r>
      <w:r w:rsidR="005D24BE" w:rsidRPr="00687B37">
        <w:rPr>
          <w:rFonts w:ascii="Times New Roman" w:hAnsi="Times New Roman"/>
          <w:sz w:val="28"/>
          <w:szCs w:val="28"/>
        </w:rPr>
        <w:t>,</w:t>
      </w:r>
      <w:r w:rsidR="007A6675" w:rsidRPr="00687B37">
        <w:rPr>
          <w:rFonts w:ascii="Times New Roman" w:hAnsi="Times New Roman"/>
          <w:sz w:val="28"/>
          <w:szCs w:val="28"/>
        </w:rPr>
        <w:t xml:space="preserve"> через Российский Союз промышленников и предпринимателей и другие деловые объединения</w:t>
      </w:r>
      <w:r w:rsidR="000C0270" w:rsidRPr="00687B37">
        <w:rPr>
          <w:rFonts w:ascii="Times New Roman" w:hAnsi="Times New Roman"/>
          <w:sz w:val="28"/>
          <w:szCs w:val="28"/>
        </w:rPr>
        <w:t xml:space="preserve"> удалось выработать единый подход, и </w:t>
      </w:r>
      <w:r w:rsidR="000C0270" w:rsidRPr="00003537">
        <w:rPr>
          <w:rFonts w:ascii="Times New Roman" w:hAnsi="Times New Roman"/>
          <w:sz w:val="28"/>
          <w:szCs w:val="28"/>
        </w:rPr>
        <w:t xml:space="preserve">добиться </w:t>
      </w:r>
      <w:r w:rsidR="005D24BE" w:rsidRPr="00003537">
        <w:rPr>
          <w:rFonts w:ascii="Times New Roman" w:hAnsi="Times New Roman"/>
          <w:sz w:val="28"/>
          <w:szCs w:val="28"/>
        </w:rPr>
        <w:t>реальны</w:t>
      </w:r>
      <w:r w:rsidR="000C0270" w:rsidRPr="00003537">
        <w:rPr>
          <w:rFonts w:ascii="Times New Roman" w:hAnsi="Times New Roman"/>
          <w:sz w:val="28"/>
          <w:szCs w:val="28"/>
        </w:rPr>
        <w:t>х</w:t>
      </w:r>
      <w:r w:rsidR="005D24BE" w:rsidRPr="00687B37">
        <w:rPr>
          <w:rFonts w:ascii="Times New Roman" w:hAnsi="Times New Roman"/>
          <w:sz w:val="28"/>
          <w:szCs w:val="28"/>
        </w:rPr>
        <w:t xml:space="preserve"> результат</w:t>
      </w:r>
      <w:r w:rsidR="000C0270" w:rsidRPr="00687B37">
        <w:rPr>
          <w:rFonts w:ascii="Times New Roman" w:hAnsi="Times New Roman"/>
          <w:sz w:val="28"/>
          <w:szCs w:val="28"/>
        </w:rPr>
        <w:t>ов</w:t>
      </w:r>
      <w:r w:rsidR="007A6675" w:rsidRPr="00687B37">
        <w:rPr>
          <w:rFonts w:ascii="Times New Roman" w:hAnsi="Times New Roman"/>
          <w:sz w:val="28"/>
          <w:szCs w:val="28"/>
        </w:rPr>
        <w:t>.</w:t>
      </w:r>
      <w:r w:rsidRPr="00687B37">
        <w:rPr>
          <w:rFonts w:ascii="Times New Roman" w:hAnsi="Times New Roman"/>
          <w:sz w:val="28"/>
          <w:szCs w:val="28"/>
        </w:rPr>
        <w:t xml:space="preserve"> </w:t>
      </w:r>
    </w:p>
    <w:p w:rsidR="00615D0E" w:rsidRPr="00687B37" w:rsidRDefault="000C0270" w:rsidP="00687B37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Так, п</w:t>
      </w:r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>ри создании с</w:t>
      </w:r>
      <w:r w:rsidR="00615D0E" w:rsidRPr="00687B37">
        <w:rPr>
          <w:rFonts w:ascii="Times New Roman" w:eastAsia="Times New Roman" w:hAnsi="Times New Roman"/>
          <w:sz w:val="28"/>
          <w:szCs w:val="28"/>
          <w:lang w:eastAsia="ru-RU"/>
        </w:rPr>
        <w:t>истем</w:t>
      </w:r>
      <w:r w:rsidR="003774C7" w:rsidRPr="00687B3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15D0E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технического регулирования в России,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жарких споров о выборе направления гармонизации </w:t>
      </w:r>
      <w:r w:rsidR="00615D0E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proofErr w:type="gramEnd"/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 </w:t>
      </w:r>
      <w:r w:rsidR="005D24BE" w:rsidRPr="00003537">
        <w:rPr>
          <w:rFonts w:ascii="Times New Roman" w:eastAsia="Times New Roman" w:hAnsi="Times New Roman"/>
          <w:sz w:val="28"/>
          <w:szCs w:val="28"/>
          <w:lang w:eastAsia="ru-RU"/>
        </w:rPr>
        <w:t>консенсус</w:t>
      </w:r>
      <w:r w:rsidRPr="000035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Сегодня</w:t>
      </w:r>
      <w:r w:rsidR="00615D0E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технические регламенты России и ЕАЭС во многом </w:t>
      </w:r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>совпадают с аналогичными европейскими документами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. У</w:t>
      </w:r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них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называются </w:t>
      </w:r>
      <w:r w:rsidR="00615D0E" w:rsidRPr="00687B37">
        <w:rPr>
          <w:rFonts w:ascii="Times New Roman" w:eastAsia="Times New Roman" w:hAnsi="Times New Roman"/>
          <w:sz w:val="28"/>
          <w:szCs w:val="28"/>
          <w:lang w:eastAsia="ru-RU"/>
        </w:rPr>
        <w:t>директивами.</w:t>
      </w:r>
    </w:p>
    <w:p w:rsidR="00615D0E" w:rsidRPr="00003537" w:rsidRDefault="00615D0E" w:rsidP="00687B37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касается закона «О стандартизации в Российской Федерации», </w:t>
      </w:r>
      <w:r w:rsidR="00CE415D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которого мы добивались почти пять лет,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признанными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экспертами Евросоюза </w:t>
      </w:r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>неоднократно подчеркива</w:t>
      </w:r>
      <w:r w:rsidR="00CE415D" w:rsidRPr="00687B37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что, </w:t>
      </w:r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российский </w:t>
      </w:r>
      <w:r w:rsidRPr="00003537">
        <w:rPr>
          <w:rFonts w:ascii="Times New Roman" w:eastAsia="Times New Roman" w:hAnsi="Times New Roman"/>
          <w:b/>
          <w:sz w:val="28"/>
          <w:szCs w:val="28"/>
          <w:lang w:eastAsia="ru-RU"/>
        </w:rPr>
        <w:t>«закон отвечает требованиям Соглашения ВТО по техническим барьерам в торговле, а некоторые его положения могут быть использованы и в качестве образцов для законодатель</w:t>
      </w:r>
      <w:proofErr w:type="gramStart"/>
      <w:r w:rsidRPr="00003537">
        <w:rPr>
          <w:rFonts w:ascii="Times New Roman" w:eastAsia="Times New Roman" w:hAnsi="Times New Roman"/>
          <w:b/>
          <w:sz w:val="28"/>
          <w:szCs w:val="28"/>
          <w:lang w:eastAsia="ru-RU"/>
        </w:rPr>
        <w:t>ств др</w:t>
      </w:r>
      <w:proofErr w:type="gramEnd"/>
      <w:r w:rsidRPr="0000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угих стран». </w:t>
      </w:r>
    </w:p>
    <w:p w:rsidR="00615D0E" w:rsidRPr="00687B37" w:rsidRDefault="00615D0E" w:rsidP="00687B37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«О стандартизации в Российской Федерации» является своеобразным завершением первого этапа перехода нашей страны к рыночной модели стандартизации. Для промышленности он открывает новые возможности. По оценкам </w:t>
      </w:r>
      <w:proofErr w:type="spellStart"/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Минпромторга</w:t>
      </w:r>
      <w:proofErr w:type="spellEnd"/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России, прямой доступ к международным стандартам </w:t>
      </w:r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>– а законом предусмотрено облегчение процедуры применения международных стандартов на территории нашей страны –</w:t>
      </w:r>
      <w:r w:rsidR="00AE737F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сэкономить  до 1,5 лет для освоения </w:t>
      </w:r>
      <w:r w:rsidR="00F77977" w:rsidRPr="00687B37">
        <w:rPr>
          <w:rFonts w:ascii="Times New Roman" w:eastAsia="Times New Roman" w:hAnsi="Times New Roman"/>
          <w:sz w:val="28"/>
          <w:szCs w:val="28"/>
          <w:lang w:eastAsia="ru-RU"/>
        </w:rPr>
        <w:t>серийного</w:t>
      </w:r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выпуска </w:t>
      </w:r>
      <w:r w:rsidR="00CE415D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новой </w:t>
      </w:r>
      <w:r w:rsidR="005D24BE" w:rsidRPr="00687B37">
        <w:rPr>
          <w:rFonts w:ascii="Times New Roman" w:eastAsia="Times New Roman" w:hAnsi="Times New Roman"/>
          <w:sz w:val="28"/>
          <w:szCs w:val="28"/>
          <w:lang w:eastAsia="ru-RU"/>
        </w:rPr>
        <w:t>продукции.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15D" w:rsidRPr="00687B37">
        <w:rPr>
          <w:rFonts w:ascii="Times New Roman" w:eastAsia="Times New Roman" w:hAnsi="Times New Roman"/>
          <w:sz w:val="28"/>
          <w:szCs w:val="28"/>
          <w:lang w:eastAsia="ru-RU"/>
        </w:rPr>
        <w:t>А как вы понимаете, ф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актор времени очень важен</w:t>
      </w:r>
      <w:r w:rsidR="00CE415D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, особенно сегодня - в сложной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экономической ситуации.</w:t>
      </w:r>
    </w:p>
    <w:p w:rsidR="00B40248" w:rsidRPr="00687B37" w:rsidRDefault="00CE415D" w:rsidP="00687B37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еальный пример, как это работает, дает транспортное машиностроение.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Так,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заводе «Уральские локомотивы»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Свердловской области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ено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скоростных электро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поездов «Ласточка»,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по лицензии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немецкой компани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Сименс. Большинство комплектующих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– уже почти 65%, а будет 80%- 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производится на российских предприятиях в рамках программы </w:t>
      </w:r>
      <w:proofErr w:type="spellStart"/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>импортозамещения</w:t>
      </w:r>
      <w:proofErr w:type="spellEnd"/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и локализации производства. Сегодня в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кооперации участвуют около двухсот компаний России с численностью персонала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10 тысяч человек. Понятно, что ре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ализовать все это в кратчайшие сроки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гармонизации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соответствующих 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стандартов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>просто невозможно!</w:t>
      </w:r>
      <w:r w:rsidR="00B40248" w:rsidRPr="00687B37">
        <w:rPr>
          <w:sz w:val="28"/>
          <w:szCs w:val="28"/>
        </w:rPr>
        <w:t xml:space="preserve"> </w:t>
      </w:r>
      <w:r w:rsidRPr="00687B37">
        <w:rPr>
          <w:rFonts w:ascii="Times New Roman" w:hAnsi="Times New Roman"/>
          <w:sz w:val="28"/>
          <w:szCs w:val="28"/>
        </w:rPr>
        <w:t>Поэтому в течение года было</w:t>
      </w:r>
      <w:r w:rsidRPr="00687B37">
        <w:rPr>
          <w:sz w:val="28"/>
          <w:szCs w:val="28"/>
        </w:rPr>
        <w:t xml:space="preserve">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проведено</w:t>
      </w:r>
      <w:r w:rsidR="00D73C87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>обновлени</w:t>
      </w:r>
      <w:r w:rsidR="00D73C87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и создание,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гармонизаци</w:t>
      </w:r>
      <w:r w:rsidR="00D73C87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40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новых российских </w:t>
      </w:r>
      <w:r w:rsidR="00B40248" w:rsidRPr="00687B37">
        <w:rPr>
          <w:rFonts w:ascii="Times New Roman" w:eastAsia="Times New Roman" w:hAnsi="Times New Roman"/>
          <w:sz w:val="28"/>
          <w:szCs w:val="28"/>
          <w:lang w:eastAsia="ru-RU"/>
        </w:rPr>
        <w:t>стандартов.</w:t>
      </w:r>
    </w:p>
    <w:p w:rsidR="00E754D2" w:rsidRPr="00687B37" w:rsidRDefault="005D24BE" w:rsidP="00687B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B37">
        <w:rPr>
          <w:rFonts w:ascii="Times New Roman" w:hAnsi="Times New Roman"/>
          <w:sz w:val="28"/>
          <w:szCs w:val="28"/>
        </w:rPr>
        <w:t xml:space="preserve">Гармонизация не означает движения только в одну сторону, что мы только </w:t>
      </w:r>
      <w:r w:rsidR="00CE415D" w:rsidRPr="00687B37">
        <w:rPr>
          <w:rFonts w:ascii="Times New Roman" w:hAnsi="Times New Roman"/>
          <w:sz w:val="28"/>
          <w:szCs w:val="28"/>
        </w:rPr>
        <w:t>копируем</w:t>
      </w:r>
      <w:r w:rsidRPr="00687B37">
        <w:rPr>
          <w:rFonts w:ascii="Times New Roman" w:hAnsi="Times New Roman"/>
          <w:sz w:val="28"/>
          <w:szCs w:val="28"/>
        </w:rPr>
        <w:t xml:space="preserve"> европейские стандарты. </w:t>
      </w:r>
      <w:r w:rsidR="00CE415D" w:rsidRPr="00687B37">
        <w:rPr>
          <w:rFonts w:ascii="Times New Roman" w:hAnsi="Times New Roman"/>
          <w:sz w:val="28"/>
          <w:szCs w:val="28"/>
        </w:rPr>
        <w:t>К примеру, п</w:t>
      </w:r>
      <w:r w:rsidRPr="00687B37">
        <w:rPr>
          <w:rFonts w:ascii="Times New Roman" w:hAnsi="Times New Roman"/>
          <w:sz w:val="28"/>
          <w:szCs w:val="28"/>
        </w:rPr>
        <w:t xml:space="preserve">роделанная </w:t>
      </w:r>
      <w:r w:rsidR="00CE415D" w:rsidRPr="00687B37">
        <w:rPr>
          <w:rFonts w:ascii="Times New Roman" w:hAnsi="Times New Roman"/>
          <w:sz w:val="28"/>
          <w:szCs w:val="28"/>
        </w:rPr>
        <w:t xml:space="preserve">Росстандартом и </w:t>
      </w:r>
      <w:r w:rsidRPr="00687B37">
        <w:rPr>
          <w:rFonts w:ascii="Times New Roman" w:hAnsi="Times New Roman"/>
          <w:sz w:val="28"/>
          <w:szCs w:val="28"/>
        </w:rPr>
        <w:t xml:space="preserve">РСПП </w:t>
      </w:r>
      <w:r w:rsidR="00CE415D" w:rsidRPr="00687B37">
        <w:rPr>
          <w:rFonts w:ascii="Times New Roman" w:hAnsi="Times New Roman"/>
          <w:sz w:val="28"/>
          <w:szCs w:val="28"/>
        </w:rPr>
        <w:t>многомесячная работа</w:t>
      </w:r>
      <w:r w:rsidRPr="00687B37">
        <w:rPr>
          <w:rFonts w:ascii="Times New Roman" w:hAnsi="Times New Roman"/>
          <w:sz w:val="28"/>
          <w:szCs w:val="28"/>
        </w:rPr>
        <w:t xml:space="preserve"> </w:t>
      </w:r>
      <w:r w:rsidR="003774C7" w:rsidRPr="00687B37">
        <w:rPr>
          <w:rFonts w:ascii="Times New Roman" w:hAnsi="Times New Roman"/>
          <w:sz w:val="28"/>
          <w:szCs w:val="28"/>
        </w:rPr>
        <w:t>с Е</w:t>
      </w:r>
      <w:r w:rsidRPr="00687B37">
        <w:rPr>
          <w:rFonts w:ascii="Times New Roman" w:hAnsi="Times New Roman"/>
          <w:sz w:val="28"/>
          <w:szCs w:val="28"/>
        </w:rPr>
        <w:t>вропейской организацией по стандартизации</w:t>
      </w:r>
      <w:r w:rsidR="00D73C87" w:rsidRPr="00687B37">
        <w:rPr>
          <w:rFonts w:ascii="Times New Roman" w:hAnsi="Times New Roman"/>
          <w:sz w:val="28"/>
          <w:szCs w:val="28"/>
        </w:rPr>
        <w:t xml:space="preserve"> СЕН/СЕНЕЛЕК</w:t>
      </w:r>
      <w:r w:rsidRPr="00687B37">
        <w:rPr>
          <w:rFonts w:ascii="Times New Roman" w:hAnsi="Times New Roman"/>
          <w:sz w:val="28"/>
          <w:szCs w:val="28"/>
        </w:rPr>
        <w:t xml:space="preserve"> привела к тому, что </w:t>
      </w:r>
      <w:proofErr w:type="spellStart"/>
      <w:r w:rsidRPr="00687B37">
        <w:rPr>
          <w:rFonts w:ascii="Times New Roman" w:hAnsi="Times New Roman"/>
          <w:sz w:val="28"/>
          <w:szCs w:val="28"/>
        </w:rPr>
        <w:t>Росстандарт</w:t>
      </w:r>
      <w:proofErr w:type="spellEnd"/>
      <w:r w:rsidRPr="00687B37">
        <w:rPr>
          <w:rFonts w:ascii="Times New Roman" w:hAnsi="Times New Roman"/>
          <w:sz w:val="28"/>
          <w:szCs w:val="28"/>
        </w:rPr>
        <w:t xml:space="preserve"> подписал с ней 2 года назад соглашение</w:t>
      </w:r>
      <w:r w:rsidR="00CE415D" w:rsidRPr="00687B37">
        <w:rPr>
          <w:rFonts w:ascii="Times New Roman" w:hAnsi="Times New Roman"/>
          <w:sz w:val="28"/>
          <w:szCs w:val="28"/>
        </w:rPr>
        <w:t xml:space="preserve"> о гармонизации стандартов</w:t>
      </w:r>
      <w:r w:rsidR="00E754D2" w:rsidRPr="00687B37">
        <w:rPr>
          <w:rFonts w:ascii="Times New Roman" w:hAnsi="Times New Roman"/>
          <w:sz w:val="28"/>
          <w:szCs w:val="28"/>
        </w:rPr>
        <w:t xml:space="preserve">, в </w:t>
      </w:r>
      <w:r w:rsidR="00E754D2" w:rsidRPr="00687B37">
        <w:rPr>
          <w:rFonts w:ascii="Times New Roman" w:hAnsi="Times New Roman"/>
          <w:sz w:val="28"/>
          <w:szCs w:val="28"/>
        </w:rPr>
        <w:lastRenderedPageBreak/>
        <w:t>котором требования</w:t>
      </w:r>
      <w:r w:rsidR="00CE415D" w:rsidRPr="00687B37">
        <w:rPr>
          <w:rFonts w:ascii="Times New Roman" w:hAnsi="Times New Roman"/>
          <w:sz w:val="28"/>
          <w:szCs w:val="28"/>
        </w:rPr>
        <w:t xml:space="preserve"> российских производителей</w:t>
      </w:r>
      <w:r w:rsidR="00E754D2" w:rsidRPr="00687B37">
        <w:rPr>
          <w:rFonts w:ascii="Times New Roman" w:hAnsi="Times New Roman"/>
          <w:sz w:val="28"/>
          <w:szCs w:val="28"/>
        </w:rPr>
        <w:t>. Принципиальным для нас положением является возможность вн</w:t>
      </w:r>
      <w:r w:rsidR="00CE415D" w:rsidRPr="00687B37">
        <w:rPr>
          <w:rFonts w:ascii="Times New Roman" w:hAnsi="Times New Roman"/>
          <w:sz w:val="28"/>
          <w:szCs w:val="28"/>
        </w:rPr>
        <w:t>осить</w:t>
      </w:r>
      <w:r w:rsidR="00E754D2" w:rsidRPr="00687B37">
        <w:rPr>
          <w:rFonts w:ascii="Times New Roman" w:hAnsi="Times New Roman"/>
          <w:sz w:val="28"/>
          <w:szCs w:val="28"/>
        </w:rPr>
        <w:t xml:space="preserve"> изменения в европейские стандарты в соответствии с требованиями национального законодательства и </w:t>
      </w:r>
      <w:r w:rsidR="00CE415D" w:rsidRPr="00687B37">
        <w:rPr>
          <w:rFonts w:ascii="Times New Roman" w:hAnsi="Times New Roman"/>
          <w:sz w:val="28"/>
          <w:szCs w:val="28"/>
        </w:rPr>
        <w:t>климатическими условиями России, а не слепо копировать их, на чем настаивала европейская сторона.</w:t>
      </w:r>
      <w:r w:rsidR="00E754D2" w:rsidRPr="00687B37">
        <w:rPr>
          <w:rFonts w:ascii="Times New Roman" w:hAnsi="Times New Roman"/>
          <w:sz w:val="28"/>
          <w:szCs w:val="28"/>
        </w:rPr>
        <w:t xml:space="preserve"> </w:t>
      </w:r>
    </w:p>
    <w:p w:rsidR="005022A2" w:rsidRPr="00687B37" w:rsidRDefault="00E754D2" w:rsidP="00687B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B37">
        <w:rPr>
          <w:rFonts w:ascii="Times New Roman" w:hAnsi="Times New Roman"/>
          <w:sz w:val="28"/>
          <w:szCs w:val="28"/>
        </w:rPr>
        <w:t xml:space="preserve">За прошедшие годы было сделано немало, особенно в рамках Соглашения о партнерстве и сотрудничестве между Россией и ЕС, которое успешно работало вплоть до 2014 года. </w:t>
      </w:r>
      <w:r w:rsidR="00483EFB" w:rsidRPr="00687B37">
        <w:rPr>
          <w:rFonts w:ascii="Times New Roman" w:hAnsi="Times New Roman"/>
          <w:sz w:val="28"/>
          <w:szCs w:val="28"/>
        </w:rPr>
        <w:t xml:space="preserve">К сожалению, </w:t>
      </w:r>
      <w:r w:rsidRPr="00687B37">
        <w:rPr>
          <w:rFonts w:ascii="Times New Roman" w:hAnsi="Times New Roman"/>
          <w:sz w:val="28"/>
          <w:szCs w:val="28"/>
        </w:rPr>
        <w:t>п</w:t>
      </w:r>
      <w:r w:rsidR="00CE415D" w:rsidRPr="00687B37">
        <w:rPr>
          <w:rFonts w:ascii="Times New Roman" w:hAnsi="Times New Roman"/>
          <w:sz w:val="28"/>
          <w:szCs w:val="28"/>
        </w:rPr>
        <w:t xml:space="preserve">осле </w:t>
      </w:r>
      <w:r w:rsidRPr="00687B37">
        <w:rPr>
          <w:rFonts w:ascii="Times New Roman" w:hAnsi="Times New Roman"/>
          <w:sz w:val="28"/>
          <w:szCs w:val="28"/>
        </w:rPr>
        <w:t>введени</w:t>
      </w:r>
      <w:r w:rsidR="00CE415D" w:rsidRPr="00687B37">
        <w:rPr>
          <w:rFonts w:ascii="Times New Roman" w:hAnsi="Times New Roman"/>
          <w:sz w:val="28"/>
          <w:szCs w:val="28"/>
        </w:rPr>
        <w:t xml:space="preserve">я </w:t>
      </w:r>
      <w:r w:rsidRPr="00687B37">
        <w:rPr>
          <w:rFonts w:ascii="Times New Roman" w:hAnsi="Times New Roman"/>
          <w:sz w:val="28"/>
          <w:szCs w:val="28"/>
        </w:rPr>
        <w:t xml:space="preserve">санкций некоторые наши коллеги стали воспринимать указания </w:t>
      </w:r>
      <w:r w:rsidR="00D73C87" w:rsidRPr="00687B37">
        <w:rPr>
          <w:rFonts w:ascii="Times New Roman" w:hAnsi="Times New Roman"/>
          <w:sz w:val="28"/>
          <w:szCs w:val="28"/>
        </w:rPr>
        <w:t xml:space="preserve">бизнесу </w:t>
      </w:r>
      <w:r w:rsidRPr="00687B37">
        <w:rPr>
          <w:rFonts w:ascii="Times New Roman" w:hAnsi="Times New Roman"/>
          <w:sz w:val="28"/>
          <w:szCs w:val="28"/>
        </w:rPr>
        <w:t>буквально</w:t>
      </w:r>
      <w:r w:rsidR="00350D62" w:rsidRPr="00687B37">
        <w:rPr>
          <w:rFonts w:ascii="Times New Roman" w:hAnsi="Times New Roman"/>
          <w:sz w:val="28"/>
          <w:szCs w:val="28"/>
        </w:rPr>
        <w:t xml:space="preserve"> и ограничиваться даже там, где их никто и не просил</w:t>
      </w:r>
      <w:r w:rsidR="00B52D82" w:rsidRPr="00687B37">
        <w:rPr>
          <w:rFonts w:ascii="Times New Roman" w:hAnsi="Times New Roman"/>
          <w:sz w:val="28"/>
          <w:szCs w:val="28"/>
        </w:rPr>
        <w:t xml:space="preserve">, что видно </w:t>
      </w:r>
      <w:r w:rsidR="00CE415D" w:rsidRPr="00687B37">
        <w:rPr>
          <w:rFonts w:ascii="Times New Roman" w:hAnsi="Times New Roman"/>
          <w:sz w:val="28"/>
          <w:szCs w:val="28"/>
        </w:rPr>
        <w:t xml:space="preserve">и </w:t>
      </w:r>
      <w:r w:rsidR="00B52D82" w:rsidRPr="00687B37">
        <w:rPr>
          <w:rFonts w:ascii="Times New Roman" w:hAnsi="Times New Roman"/>
          <w:sz w:val="28"/>
          <w:szCs w:val="28"/>
        </w:rPr>
        <w:t xml:space="preserve">на примере </w:t>
      </w:r>
      <w:r w:rsidR="005022A2" w:rsidRPr="00687B37">
        <w:rPr>
          <w:rFonts w:ascii="Times New Roman" w:hAnsi="Times New Roman"/>
          <w:sz w:val="28"/>
          <w:szCs w:val="28"/>
        </w:rPr>
        <w:t>международной стандартизации</w:t>
      </w:r>
      <w:r w:rsidR="00483EFB" w:rsidRPr="00687B37">
        <w:rPr>
          <w:rFonts w:ascii="Times New Roman" w:hAnsi="Times New Roman"/>
          <w:sz w:val="28"/>
          <w:szCs w:val="28"/>
        </w:rPr>
        <w:t xml:space="preserve">. </w:t>
      </w:r>
      <w:r w:rsidR="005022A2" w:rsidRPr="00687B37">
        <w:rPr>
          <w:rFonts w:ascii="Times New Roman" w:hAnsi="Times New Roman"/>
          <w:sz w:val="28"/>
          <w:szCs w:val="28"/>
        </w:rPr>
        <w:t xml:space="preserve"> </w:t>
      </w:r>
    </w:p>
    <w:p w:rsidR="005022A2" w:rsidRPr="00687B37" w:rsidRDefault="005022A2" w:rsidP="00687B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российских и международных экспертов осложняется, например, в нефтегазовом секторе</w:t>
      </w:r>
      <w:r w:rsidR="00EB0789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возникли после решения </w:t>
      </w:r>
      <w:r w:rsidR="00350D62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Международной организации производителей нефти и газа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50D62" w:rsidRPr="00687B37">
        <w:rPr>
          <w:rFonts w:ascii="Times New Roman" w:eastAsia="Times New Roman" w:hAnsi="Times New Roman"/>
          <w:sz w:val="28"/>
          <w:szCs w:val="28"/>
          <w:lang w:eastAsia="ru-RU"/>
        </w:rPr>
        <w:t>IOGP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E415D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уполномочена вести соответствующий комитет в ИСО,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ограничении участия </w:t>
      </w:r>
      <w:r w:rsidR="00433EE5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российских экспертов </w:t>
      </w:r>
      <w:r w:rsidR="00350D62"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из-за того, что для России введены санкции. </w:t>
      </w:r>
      <w:r w:rsidRPr="00687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22A2" w:rsidRPr="00687B37" w:rsidRDefault="00433EE5" w:rsidP="00687B3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B37">
        <w:rPr>
          <w:rFonts w:ascii="Times New Roman" w:hAnsi="Times New Roman"/>
          <w:sz w:val="28"/>
          <w:szCs w:val="28"/>
        </w:rPr>
        <w:t xml:space="preserve">Конечно, </w:t>
      </w:r>
      <w:r w:rsidR="00350D62" w:rsidRPr="00687B37">
        <w:rPr>
          <w:rFonts w:ascii="Times New Roman" w:hAnsi="Times New Roman"/>
          <w:sz w:val="28"/>
          <w:szCs w:val="28"/>
        </w:rPr>
        <w:t xml:space="preserve"> есть возможности бороться с этими перегибами</w:t>
      </w:r>
      <w:r w:rsidRPr="00687B37">
        <w:rPr>
          <w:rFonts w:ascii="Times New Roman" w:hAnsi="Times New Roman"/>
          <w:sz w:val="28"/>
          <w:szCs w:val="28"/>
        </w:rPr>
        <w:t>, тем более</w:t>
      </w:r>
      <w:proofErr w:type="gramStart"/>
      <w:r w:rsidR="00350D62" w:rsidRPr="00687B37">
        <w:rPr>
          <w:rFonts w:ascii="Times New Roman" w:hAnsi="Times New Roman"/>
          <w:sz w:val="28"/>
          <w:szCs w:val="28"/>
        </w:rPr>
        <w:t>,</w:t>
      </w:r>
      <w:proofErr w:type="gramEnd"/>
      <w:r w:rsidR="00350D62" w:rsidRPr="00687B37">
        <w:rPr>
          <w:rFonts w:ascii="Times New Roman" w:hAnsi="Times New Roman"/>
          <w:sz w:val="28"/>
          <w:szCs w:val="28"/>
        </w:rPr>
        <w:t xml:space="preserve"> что п</w:t>
      </w:r>
      <w:r w:rsidR="005022A2" w:rsidRPr="00687B37">
        <w:rPr>
          <w:rFonts w:ascii="Times New Roman" w:hAnsi="Times New Roman"/>
          <w:sz w:val="28"/>
          <w:szCs w:val="28"/>
        </w:rPr>
        <w:t>одобные действия противоречат основным принципам Международной организации по стандартизации ИСО</w:t>
      </w:r>
      <w:r w:rsidR="00350D62" w:rsidRPr="00687B37">
        <w:rPr>
          <w:rFonts w:ascii="Times New Roman" w:hAnsi="Times New Roman"/>
          <w:sz w:val="28"/>
          <w:szCs w:val="28"/>
        </w:rPr>
        <w:t>.</w:t>
      </w:r>
      <w:r w:rsidR="00F77977" w:rsidRPr="00687B37">
        <w:rPr>
          <w:sz w:val="28"/>
          <w:szCs w:val="28"/>
        </w:rPr>
        <w:t xml:space="preserve"> </w:t>
      </w:r>
      <w:r w:rsidR="00F77977" w:rsidRPr="00687B37">
        <w:rPr>
          <w:rFonts w:ascii="Times New Roman" w:hAnsi="Times New Roman"/>
          <w:sz w:val="28"/>
          <w:szCs w:val="28"/>
        </w:rPr>
        <w:t>И, кроме того, в гармонизации технического законодательства в одинаковой степени заинтересована, как российская, так и зарубежная промышленность. Так что я у</w:t>
      </w:r>
      <w:r w:rsidR="00790679" w:rsidRPr="00687B37">
        <w:rPr>
          <w:rFonts w:ascii="Times New Roman" w:hAnsi="Times New Roman"/>
          <w:sz w:val="28"/>
          <w:szCs w:val="28"/>
        </w:rPr>
        <w:t>бежден</w:t>
      </w:r>
      <w:r w:rsidR="00F77977" w:rsidRPr="00687B37">
        <w:rPr>
          <w:rFonts w:ascii="Times New Roman" w:hAnsi="Times New Roman"/>
          <w:sz w:val="28"/>
          <w:szCs w:val="28"/>
        </w:rPr>
        <w:t xml:space="preserve">, что наша совместная работа будет продолжаться. </w:t>
      </w:r>
    </w:p>
    <w:p w:rsidR="00AE737F" w:rsidRPr="00687B37" w:rsidRDefault="00F77977" w:rsidP="00687B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B37">
        <w:rPr>
          <w:rFonts w:ascii="Times New Roman" w:hAnsi="Times New Roman"/>
          <w:sz w:val="28"/>
          <w:szCs w:val="28"/>
        </w:rPr>
        <w:t xml:space="preserve">Действительно, прогресс не стоит на месте, и обновление стандартов </w:t>
      </w:r>
      <w:r w:rsidR="00433EE5" w:rsidRPr="00687B37">
        <w:rPr>
          <w:rFonts w:ascii="Times New Roman" w:hAnsi="Times New Roman"/>
          <w:sz w:val="28"/>
          <w:szCs w:val="28"/>
        </w:rPr>
        <w:t>должно идти</w:t>
      </w:r>
      <w:r w:rsidR="00AE737F" w:rsidRPr="00687B37">
        <w:rPr>
          <w:rFonts w:ascii="Times New Roman" w:hAnsi="Times New Roman"/>
          <w:sz w:val="28"/>
          <w:szCs w:val="28"/>
        </w:rPr>
        <w:t>,</w:t>
      </w:r>
      <w:r w:rsidR="00433EE5" w:rsidRPr="00687B37">
        <w:rPr>
          <w:rFonts w:ascii="Times New Roman" w:hAnsi="Times New Roman"/>
          <w:sz w:val="28"/>
          <w:szCs w:val="28"/>
        </w:rPr>
        <w:t xml:space="preserve"> и </w:t>
      </w:r>
      <w:r w:rsidR="00197E41" w:rsidRPr="00687B37">
        <w:rPr>
          <w:rFonts w:ascii="Times New Roman" w:hAnsi="Times New Roman"/>
          <w:sz w:val="28"/>
          <w:szCs w:val="28"/>
        </w:rPr>
        <w:t xml:space="preserve">идет постоянно. Это является стимулом для развития промышленности и улучшения </w:t>
      </w:r>
      <w:r w:rsidR="00433EE5" w:rsidRPr="00687B37">
        <w:rPr>
          <w:rFonts w:ascii="Times New Roman" w:hAnsi="Times New Roman"/>
          <w:sz w:val="28"/>
          <w:szCs w:val="28"/>
        </w:rPr>
        <w:t xml:space="preserve">товаров, в том числе и для </w:t>
      </w:r>
      <w:r w:rsidR="00197E41" w:rsidRPr="00687B37">
        <w:rPr>
          <w:rFonts w:ascii="Times New Roman" w:hAnsi="Times New Roman"/>
          <w:sz w:val="28"/>
          <w:szCs w:val="28"/>
        </w:rPr>
        <w:t xml:space="preserve">населения. </w:t>
      </w:r>
      <w:r w:rsidR="0070370A" w:rsidRPr="00687B37">
        <w:rPr>
          <w:rFonts w:ascii="Times New Roman" w:hAnsi="Times New Roman"/>
          <w:sz w:val="28"/>
          <w:szCs w:val="28"/>
        </w:rPr>
        <w:t>Недооценка влияния стандартизации на экономику</w:t>
      </w:r>
      <w:r w:rsidR="00433EE5" w:rsidRPr="00687B37">
        <w:rPr>
          <w:rFonts w:ascii="Times New Roman" w:hAnsi="Times New Roman"/>
          <w:sz w:val="28"/>
          <w:szCs w:val="28"/>
        </w:rPr>
        <w:t xml:space="preserve"> и даже политику</w:t>
      </w:r>
      <w:r w:rsidR="0070370A" w:rsidRPr="00687B37">
        <w:rPr>
          <w:rFonts w:ascii="Times New Roman" w:hAnsi="Times New Roman"/>
          <w:sz w:val="28"/>
          <w:szCs w:val="28"/>
        </w:rPr>
        <w:t xml:space="preserve"> может привести к </w:t>
      </w:r>
      <w:r w:rsidR="00433EE5" w:rsidRPr="00687B37">
        <w:rPr>
          <w:rFonts w:ascii="Times New Roman" w:hAnsi="Times New Roman"/>
          <w:sz w:val="28"/>
          <w:szCs w:val="28"/>
        </w:rPr>
        <w:t xml:space="preserve">серьезным </w:t>
      </w:r>
      <w:r w:rsidR="0070370A" w:rsidRPr="00687B37">
        <w:rPr>
          <w:rFonts w:ascii="Times New Roman" w:hAnsi="Times New Roman"/>
          <w:sz w:val="28"/>
          <w:szCs w:val="28"/>
        </w:rPr>
        <w:t xml:space="preserve"> последствиям. </w:t>
      </w:r>
      <w:proofErr w:type="gramStart"/>
      <w:r w:rsidR="00433EE5" w:rsidRPr="00687B37">
        <w:rPr>
          <w:rFonts w:ascii="Times New Roman" w:hAnsi="Times New Roman"/>
          <w:sz w:val="28"/>
          <w:szCs w:val="28"/>
        </w:rPr>
        <w:t>Например, с</w:t>
      </w:r>
      <w:r w:rsidR="0070370A" w:rsidRPr="00687B37">
        <w:rPr>
          <w:rFonts w:ascii="Times New Roman" w:hAnsi="Times New Roman"/>
          <w:sz w:val="28"/>
          <w:szCs w:val="28"/>
        </w:rPr>
        <w:t xml:space="preserve">обственно, </w:t>
      </w:r>
      <w:r w:rsidR="00433EE5" w:rsidRPr="00687B37">
        <w:rPr>
          <w:rFonts w:ascii="Times New Roman" w:hAnsi="Times New Roman"/>
          <w:sz w:val="28"/>
          <w:szCs w:val="28"/>
        </w:rPr>
        <w:t>формально</w:t>
      </w:r>
      <w:r w:rsidR="0070370A" w:rsidRPr="00687B37">
        <w:rPr>
          <w:rFonts w:ascii="Times New Roman" w:hAnsi="Times New Roman"/>
          <w:sz w:val="28"/>
          <w:szCs w:val="28"/>
        </w:rPr>
        <w:t xml:space="preserve"> из-за этого у нас началась размолвка с Украиной</w:t>
      </w:r>
      <w:r w:rsidR="00433EE5" w:rsidRPr="00687B37">
        <w:rPr>
          <w:rFonts w:ascii="Times New Roman" w:hAnsi="Times New Roman"/>
          <w:sz w:val="28"/>
          <w:szCs w:val="28"/>
        </w:rPr>
        <w:t xml:space="preserve"> в той части их тогда еще проекта об ассоциации с ЕС, где они обязались практически одномоментно ввести европейские технические директивы и стандарты, т.е. сразу как бы мимоходом возводя непреодолимые технические барьеры в торговле и кооперации между Россией и Украиной. </w:t>
      </w:r>
      <w:proofErr w:type="gramEnd"/>
    </w:p>
    <w:p w:rsidR="00433EE5" w:rsidRPr="00687B37" w:rsidRDefault="00433EE5" w:rsidP="00687B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537">
        <w:rPr>
          <w:rFonts w:ascii="Times New Roman" w:hAnsi="Times New Roman"/>
          <w:sz w:val="28"/>
          <w:szCs w:val="28"/>
        </w:rPr>
        <w:t xml:space="preserve">Поэтому! </w:t>
      </w:r>
      <w:r w:rsidR="00B7411F" w:rsidRPr="00003537">
        <w:rPr>
          <w:rFonts w:ascii="Times New Roman" w:hAnsi="Times New Roman"/>
          <w:sz w:val="28"/>
          <w:szCs w:val="28"/>
        </w:rPr>
        <w:t>Экономическая интеграция без гармонизации технического законодательства невозможна.</w:t>
      </w:r>
      <w:r w:rsidR="00B7411F">
        <w:rPr>
          <w:rFonts w:ascii="Times New Roman" w:hAnsi="Times New Roman"/>
          <w:sz w:val="28"/>
          <w:szCs w:val="28"/>
        </w:rPr>
        <w:t xml:space="preserve"> </w:t>
      </w:r>
      <w:r w:rsidRPr="00687B37">
        <w:rPr>
          <w:rFonts w:ascii="Times New Roman" w:hAnsi="Times New Roman"/>
          <w:sz w:val="28"/>
          <w:szCs w:val="28"/>
        </w:rPr>
        <w:t xml:space="preserve">Но делать это нужно </w:t>
      </w:r>
      <w:proofErr w:type="spellStart"/>
      <w:r w:rsidRPr="00687B37">
        <w:rPr>
          <w:rFonts w:ascii="Times New Roman" w:hAnsi="Times New Roman"/>
          <w:sz w:val="28"/>
          <w:szCs w:val="28"/>
        </w:rPr>
        <w:t>планово</w:t>
      </w:r>
      <w:proofErr w:type="spellEnd"/>
      <w:r w:rsidR="00B7411F">
        <w:rPr>
          <w:rFonts w:ascii="Times New Roman" w:hAnsi="Times New Roman"/>
          <w:sz w:val="28"/>
          <w:szCs w:val="28"/>
        </w:rPr>
        <w:t>,</w:t>
      </w:r>
      <w:r w:rsidR="00AE737F" w:rsidRPr="00687B37">
        <w:rPr>
          <w:rFonts w:ascii="Times New Roman" w:hAnsi="Times New Roman"/>
          <w:sz w:val="28"/>
          <w:szCs w:val="28"/>
        </w:rPr>
        <w:t xml:space="preserve"> </w:t>
      </w:r>
      <w:r w:rsidRPr="00687B37">
        <w:rPr>
          <w:rFonts w:ascii="Times New Roman" w:hAnsi="Times New Roman"/>
          <w:sz w:val="28"/>
          <w:szCs w:val="28"/>
        </w:rPr>
        <w:t>предсказуемо, с соответствующей</w:t>
      </w:r>
      <w:r w:rsidRPr="00687B37">
        <w:rPr>
          <w:rFonts w:ascii="Times New Roman" w:hAnsi="Times New Roman"/>
          <w:sz w:val="28"/>
          <w:szCs w:val="28"/>
        </w:rPr>
        <w:tab/>
        <w:t xml:space="preserve"> подготовкой и переходными сроками. </w:t>
      </w:r>
    </w:p>
    <w:p w:rsidR="00433EE5" w:rsidRPr="00687B37" w:rsidRDefault="00433EE5" w:rsidP="00687B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7B37">
        <w:rPr>
          <w:rFonts w:ascii="Times New Roman" w:hAnsi="Times New Roman"/>
          <w:sz w:val="28"/>
          <w:szCs w:val="28"/>
        </w:rPr>
        <w:t>В этом смысле, новая система технического нормирования, созданная в России в последние годы, а сейчас, кстати, она уже успешно перешла на наднациональный уровень в Евразийск</w:t>
      </w:r>
      <w:r w:rsidR="00003537">
        <w:rPr>
          <w:rFonts w:ascii="Times New Roman" w:hAnsi="Times New Roman"/>
          <w:sz w:val="28"/>
          <w:szCs w:val="28"/>
        </w:rPr>
        <w:t>ого</w:t>
      </w:r>
      <w:r w:rsidRPr="00687B37">
        <w:rPr>
          <w:rFonts w:ascii="Times New Roman" w:hAnsi="Times New Roman"/>
          <w:sz w:val="28"/>
          <w:szCs w:val="28"/>
        </w:rPr>
        <w:t xml:space="preserve"> экономическ</w:t>
      </w:r>
      <w:r w:rsidR="00003537">
        <w:rPr>
          <w:rFonts w:ascii="Times New Roman" w:hAnsi="Times New Roman"/>
          <w:sz w:val="28"/>
          <w:szCs w:val="28"/>
        </w:rPr>
        <w:t>ого</w:t>
      </w:r>
      <w:r w:rsidRPr="00687B37">
        <w:rPr>
          <w:rFonts w:ascii="Times New Roman" w:hAnsi="Times New Roman"/>
          <w:sz w:val="28"/>
          <w:szCs w:val="28"/>
        </w:rPr>
        <w:t xml:space="preserve"> союз</w:t>
      </w:r>
      <w:r w:rsidR="00003537">
        <w:rPr>
          <w:rFonts w:ascii="Times New Roman" w:hAnsi="Times New Roman"/>
          <w:sz w:val="28"/>
          <w:szCs w:val="28"/>
        </w:rPr>
        <w:t>а</w:t>
      </w:r>
      <w:r w:rsidRPr="00687B37">
        <w:rPr>
          <w:rFonts w:ascii="Times New Roman" w:hAnsi="Times New Roman"/>
          <w:sz w:val="28"/>
          <w:szCs w:val="28"/>
        </w:rPr>
        <w:t xml:space="preserve">, является неплохим примером, на мой </w:t>
      </w:r>
      <w:r w:rsidR="00AE737F" w:rsidRPr="00687B37">
        <w:rPr>
          <w:rFonts w:ascii="Times New Roman" w:hAnsi="Times New Roman"/>
          <w:sz w:val="28"/>
          <w:szCs w:val="28"/>
        </w:rPr>
        <w:t>взгляд</w:t>
      </w:r>
      <w:r w:rsidRPr="00687B37">
        <w:rPr>
          <w:rFonts w:ascii="Times New Roman" w:hAnsi="Times New Roman"/>
          <w:sz w:val="28"/>
          <w:szCs w:val="28"/>
        </w:rPr>
        <w:t xml:space="preserve">, «правильной» дороги на пути </w:t>
      </w:r>
      <w:r w:rsidR="00AE737F" w:rsidRPr="00687B37">
        <w:rPr>
          <w:rFonts w:ascii="Times New Roman" w:hAnsi="Times New Roman"/>
          <w:sz w:val="28"/>
          <w:szCs w:val="28"/>
        </w:rPr>
        <w:lastRenderedPageBreak/>
        <w:t>экономической</w:t>
      </w:r>
      <w:r w:rsidRPr="00687B37">
        <w:rPr>
          <w:rFonts w:ascii="Times New Roman" w:hAnsi="Times New Roman"/>
          <w:sz w:val="28"/>
          <w:szCs w:val="28"/>
        </w:rPr>
        <w:t xml:space="preserve"> </w:t>
      </w:r>
      <w:r w:rsidR="00AE737F" w:rsidRPr="00687B37">
        <w:rPr>
          <w:rFonts w:ascii="Times New Roman" w:hAnsi="Times New Roman"/>
          <w:sz w:val="28"/>
          <w:szCs w:val="28"/>
        </w:rPr>
        <w:t>интеграции</w:t>
      </w:r>
      <w:r w:rsidRPr="00687B37">
        <w:rPr>
          <w:rFonts w:ascii="Times New Roman" w:hAnsi="Times New Roman"/>
          <w:sz w:val="28"/>
          <w:szCs w:val="28"/>
        </w:rPr>
        <w:t xml:space="preserve"> с тем же Европейским </w:t>
      </w:r>
      <w:r w:rsidR="00AE737F" w:rsidRPr="00687B37">
        <w:rPr>
          <w:rFonts w:ascii="Times New Roman" w:hAnsi="Times New Roman"/>
          <w:sz w:val="28"/>
          <w:szCs w:val="28"/>
        </w:rPr>
        <w:t>союзом</w:t>
      </w:r>
      <w:r w:rsidRPr="00687B37">
        <w:rPr>
          <w:rFonts w:ascii="Times New Roman" w:hAnsi="Times New Roman"/>
          <w:sz w:val="28"/>
          <w:szCs w:val="28"/>
        </w:rPr>
        <w:t xml:space="preserve">, да и серьезно </w:t>
      </w:r>
      <w:r w:rsidR="00AE737F" w:rsidRPr="00687B37">
        <w:rPr>
          <w:rFonts w:ascii="Times New Roman" w:hAnsi="Times New Roman"/>
          <w:sz w:val="28"/>
          <w:szCs w:val="28"/>
        </w:rPr>
        <w:t>цементирует</w:t>
      </w:r>
      <w:r w:rsidRPr="00687B37">
        <w:rPr>
          <w:rFonts w:ascii="Times New Roman" w:hAnsi="Times New Roman"/>
          <w:sz w:val="28"/>
          <w:szCs w:val="28"/>
        </w:rPr>
        <w:t xml:space="preserve"> функционал самого Евразийского </w:t>
      </w:r>
      <w:r w:rsidR="00AE737F" w:rsidRPr="00687B37">
        <w:rPr>
          <w:rFonts w:ascii="Times New Roman" w:hAnsi="Times New Roman"/>
          <w:sz w:val="28"/>
          <w:szCs w:val="28"/>
        </w:rPr>
        <w:t>экономического</w:t>
      </w:r>
      <w:r w:rsidRPr="00687B37">
        <w:rPr>
          <w:rFonts w:ascii="Times New Roman" w:hAnsi="Times New Roman"/>
          <w:sz w:val="28"/>
          <w:szCs w:val="28"/>
        </w:rPr>
        <w:t xml:space="preserve"> союза. </w:t>
      </w:r>
      <w:proofErr w:type="gramEnd"/>
    </w:p>
    <w:p w:rsidR="00790679" w:rsidRPr="00687B37" w:rsidRDefault="00433EE5" w:rsidP="00687B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B37">
        <w:rPr>
          <w:rFonts w:ascii="Times New Roman" w:hAnsi="Times New Roman"/>
          <w:sz w:val="28"/>
          <w:szCs w:val="28"/>
        </w:rPr>
        <w:t>Спасибо</w:t>
      </w:r>
      <w:r w:rsidR="00790679" w:rsidRPr="00687B37">
        <w:rPr>
          <w:rFonts w:ascii="Times New Roman" w:hAnsi="Times New Roman"/>
          <w:sz w:val="28"/>
          <w:szCs w:val="28"/>
        </w:rPr>
        <w:t xml:space="preserve"> за внимание!</w:t>
      </w:r>
    </w:p>
    <w:sectPr w:rsidR="00790679" w:rsidRPr="00687B37" w:rsidSect="0002563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1A" w:rsidRDefault="0013641A" w:rsidP="00CD738B">
      <w:pPr>
        <w:spacing w:after="0" w:line="240" w:lineRule="auto"/>
      </w:pPr>
      <w:r>
        <w:separator/>
      </w:r>
    </w:p>
  </w:endnote>
  <w:endnote w:type="continuationSeparator" w:id="0">
    <w:p w:rsidR="0013641A" w:rsidRDefault="0013641A" w:rsidP="00CD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1A" w:rsidRDefault="0013641A" w:rsidP="00CD738B">
      <w:pPr>
        <w:spacing w:after="0" w:line="240" w:lineRule="auto"/>
      </w:pPr>
      <w:r>
        <w:separator/>
      </w:r>
    </w:p>
  </w:footnote>
  <w:footnote w:type="continuationSeparator" w:id="0">
    <w:p w:rsidR="0013641A" w:rsidRDefault="0013641A" w:rsidP="00CD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A6" w:rsidRDefault="00400DA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03537">
      <w:rPr>
        <w:noProof/>
      </w:rPr>
      <w:t>3</w:t>
    </w:r>
    <w:r>
      <w:fldChar w:fldCharType="end"/>
    </w:r>
  </w:p>
  <w:p w:rsidR="00400DA6" w:rsidRDefault="00400D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FC5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D070F3"/>
    <w:multiLevelType w:val="hybridMultilevel"/>
    <w:tmpl w:val="CD142A6C"/>
    <w:lvl w:ilvl="0" w:tplc="05B2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E707900"/>
    <w:multiLevelType w:val="hybridMultilevel"/>
    <w:tmpl w:val="F438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297E"/>
    <w:multiLevelType w:val="hybridMultilevel"/>
    <w:tmpl w:val="1FAEBD9C"/>
    <w:lvl w:ilvl="0" w:tplc="186075D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FCA0750"/>
    <w:multiLevelType w:val="hybridMultilevel"/>
    <w:tmpl w:val="756C2D66"/>
    <w:lvl w:ilvl="0" w:tplc="661C98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783BB2"/>
    <w:multiLevelType w:val="hybridMultilevel"/>
    <w:tmpl w:val="B5145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44"/>
    <w:rsid w:val="00003537"/>
    <w:rsid w:val="00006B11"/>
    <w:rsid w:val="000128E6"/>
    <w:rsid w:val="00023369"/>
    <w:rsid w:val="00025634"/>
    <w:rsid w:val="00042EA6"/>
    <w:rsid w:val="00082D61"/>
    <w:rsid w:val="00091441"/>
    <w:rsid w:val="000B3573"/>
    <w:rsid w:val="000C0270"/>
    <w:rsid w:val="000F0F32"/>
    <w:rsid w:val="001137DE"/>
    <w:rsid w:val="00114031"/>
    <w:rsid w:val="0013641A"/>
    <w:rsid w:val="00136D05"/>
    <w:rsid w:val="00170FB6"/>
    <w:rsid w:val="00173062"/>
    <w:rsid w:val="00197E41"/>
    <w:rsid w:val="001A6BC5"/>
    <w:rsid w:val="001D345D"/>
    <w:rsid w:val="001E52BB"/>
    <w:rsid w:val="001F23ED"/>
    <w:rsid w:val="002207B5"/>
    <w:rsid w:val="002534B3"/>
    <w:rsid w:val="0025620D"/>
    <w:rsid w:val="002579EA"/>
    <w:rsid w:val="00270DC6"/>
    <w:rsid w:val="00295A0A"/>
    <w:rsid w:val="002C149C"/>
    <w:rsid w:val="002E0C00"/>
    <w:rsid w:val="0031328B"/>
    <w:rsid w:val="00324B1B"/>
    <w:rsid w:val="00350D62"/>
    <w:rsid w:val="00361D72"/>
    <w:rsid w:val="00365272"/>
    <w:rsid w:val="003774C7"/>
    <w:rsid w:val="003804E5"/>
    <w:rsid w:val="00381205"/>
    <w:rsid w:val="00384D7D"/>
    <w:rsid w:val="003850B8"/>
    <w:rsid w:val="003A0A9E"/>
    <w:rsid w:val="00400DA6"/>
    <w:rsid w:val="00433EE5"/>
    <w:rsid w:val="0044005D"/>
    <w:rsid w:val="0046179F"/>
    <w:rsid w:val="00483EFB"/>
    <w:rsid w:val="004B3BCC"/>
    <w:rsid w:val="004C508D"/>
    <w:rsid w:val="005022A2"/>
    <w:rsid w:val="00513029"/>
    <w:rsid w:val="005202A3"/>
    <w:rsid w:val="005527A3"/>
    <w:rsid w:val="005554C7"/>
    <w:rsid w:val="005806CD"/>
    <w:rsid w:val="005A6DF2"/>
    <w:rsid w:val="005C34E4"/>
    <w:rsid w:val="005D24BE"/>
    <w:rsid w:val="00615D0E"/>
    <w:rsid w:val="00641B49"/>
    <w:rsid w:val="0066150B"/>
    <w:rsid w:val="00677231"/>
    <w:rsid w:val="00687B37"/>
    <w:rsid w:val="00691F11"/>
    <w:rsid w:val="006A16E6"/>
    <w:rsid w:val="00701994"/>
    <w:rsid w:val="0070370A"/>
    <w:rsid w:val="007901EA"/>
    <w:rsid w:val="00790679"/>
    <w:rsid w:val="007A6675"/>
    <w:rsid w:val="007C0678"/>
    <w:rsid w:val="007C0EF7"/>
    <w:rsid w:val="0081507C"/>
    <w:rsid w:val="00840BBC"/>
    <w:rsid w:val="0084578B"/>
    <w:rsid w:val="008462BD"/>
    <w:rsid w:val="0086279D"/>
    <w:rsid w:val="00872CC3"/>
    <w:rsid w:val="008761DF"/>
    <w:rsid w:val="0089344E"/>
    <w:rsid w:val="008A4BED"/>
    <w:rsid w:val="008B572B"/>
    <w:rsid w:val="008C0E70"/>
    <w:rsid w:val="008D183E"/>
    <w:rsid w:val="009015E1"/>
    <w:rsid w:val="0091447C"/>
    <w:rsid w:val="00917C21"/>
    <w:rsid w:val="0092304B"/>
    <w:rsid w:val="00935EBA"/>
    <w:rsid w:val="009A4D2C"/>
    <w:rsid w:val="009C7576"/>
    <w:rsid w:val="009E235B"/>
    <w:rsid w:val="009F6AD5"/>
    <w:rsid w:val="009F7598"/>
    <w:rsid w:val="00A27086"/>
    <w:rsid w:val="00A54CF0"/>
    <w:rsid w:val="00A57F1C"/>
    <w:rsid w:val="00A617E8"/>
    <w:rsid w:val="00A77F73"/>
    <w:rsid w:val="00AB726A"/>
    <w:rsid w:val="00AD1978"/>
    <w:rsid w:val="00AE737F"/>
    <w:rsid w:val="00B028A2"/>
    <w:rsid w:val="00B03C13"/>
    <w:rsid w:val="00B209C7"/>
    <w:rsid w:val="00B26D0A"/>
    <w:rsid w:val="00B40248"/>
    <w:rsid w:val="00B51A1F"/>
    <w:rsid w:val="00B52D82"/>
    <w:rsid w:val="00B632C1"/>
    <w:rsid w:val="00B7411F"/>
    <w:rsid w:val="00BA5ED2"/>
    <w:rsid w:val="00BD65E3"/>
    <w:rsid w:val="00BD7382"/>
    <w:rsid w:val="00C118C0"/>
    <w:rsid w:val="00C143F4"/>
    <w:rsid w:val="00C75002"/>
    <w:rsid w:val="00C758E1"/>
    <w:rsid w:val="00C762D1"/>
    <w:rsid w:val="00C76D6B"/>
    <w:rsid w:val="00C77BCB"/>
    <w:rsid w:val="00C93D31"/>
    <w:rsid w:val="00CA140A"/>
    <w:rsid w:val="00CD3A28"/>
    <w:rsid w:val="00CD738B"/>
    <w:rsid w:val="00CE415D"/>
    <w:rsid w:val="00D03FC9"/>
    <w:rsid w:val="00D15F44"/>
    <w:rsid w:val="00D73C87"/>
    <w:rsid w:val="00E02AFF"/>
    <w:rsid w:val="00E424F5"/>
    <w:rsid w:val="00E754D2"/>
    <w:rsid w:val="00EA0EAF"/>
    <w:rsid w:val="00EA4049"/>
    <w:rsid w:val="00EA60BC"/>
    <w:rsid w:val="00EB0789"/>
    <w:rsid w:val="00F01CB5"/>
    <w:rsid w:val="00F16E8A"/>
    <w:rsid w:val="00F448DA"/>
    <w:rsid w:val="00F62C66"/>
    <w:rsid w:val="00F77977"/>
    <w:rsid w:val="00FB0652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F5"/>
    <w:pPr>
      <w:ind w:left="720"/>
      <w:contextualSpacing/>
    </w:pPr>
  </w:style>
  <w:style w:type="paragraph" w:customStyle="1" w:styleId="SingleTxtG">
    <w:name w:val="_ Single Txt_G"/>
    <w:basedOn w:val="a"/>
    <w:rsid w:val="00E424F5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CD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38B"/>
  </w:style>
  <w:style w:type="paragraph" w:styleId="a6">
    <w:name w:val="footer"/>
    <w:basedOn w:val="a"/>
    <w:link w:val="a7"/>
    <w:uiPriority w:val="99"/>
    <w:unhideWhenUsed/>
    <w:rsid w:val="00CD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38B"/>
  </w:style>
  <w:style w:type="paragraph" w:styleId="a8">
    <w:name w:val="Balloon Text"/>
    <w:basedOn w:val="a"/>
    <w:link w:val="a9"/>
    <w:uiPriority w:val="99"/>
    <w:semiHidden/>
    <w:unhideWhenUsed/>
    <w:rsid w:val="002E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0C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F5"/>
    <w:pPr>
      <w:ind w:left="720"/>
      <w:contextualSpacing/>
    </w:pPr>
  </w:style>
  <w:style w:type="paragraph" w:customStyle="1" w:styleId="SingleTxtG">
    <w:name w:val="_ Single Txt_G"/>
    <w:basedOn w:val="a"/>
    <w:rsid w:val="00E424F5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CD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38B"/>
  </w:style>
  <w:style w:type="paragraph" w:styleId="a6">
    <w:name w:val="footer"/>
    <w:basedOn w:val="a"/>
    <w:link w:val="a7"/>
    <w:uiPriority w:val="99"/>
    <w:unhideWhenUsed/>
    <w:rsid w:val="00CD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38B"/>
  </w:style>
  <w:style w:type="paragraph" w:styleId="a8">
    <w:name w:val="Balloon Text"/>
    <w:basedOn w:val="a"/>
    <w:link w:val="a9"/>
    <w:uiPriority w:val="99"/>
    <w:semiHidden/>
    <w:unhideWhenUsed/>
    <w:rsid w:val="002E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0C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380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8C8C8"/>
                <w:bottom w:val="none" w:sz="0" w:space="0" w:color="auto"/>
                <w:right w:val="single" w:sz="6" w:space="0" w:color="C8C8C8"/>
              </w:divBdr>
              <w:divsChild>
                <w:div w:id="1352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7547-78E3-4F71-AA54-3878E318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Lotsmanov</cp:lastModifiedBy>
  <cp:revision>2</cp:revision>
  <cp:lastPrinted>2016-04-20T12:03:00Z</cp:lastPrinted>
  <dcterms:created xsi:type="dcterms:W3CDTF">2016-05-14T12:09:00Z</dcterms:created>
  <dcterms:modified xsi:type="dcterms:W3CDTF">2016-05-14T12:09:00Z</dcterms:modified>
</cp:coreProperties>
</file>